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756" w:rsidRPr="00FD5756" w:rsidRDefault="00FD5756" w:rsidP="000843C1">
      <w:pPr>
        <w:widowControl w:val="0"/>
        <w:suppressAutoHyphens/>
        <w:spacing w:after="0" w:line="240" w:lineRule="auto"/>
        <w:rPr>
          <w:rFonts w:ascii="Times New Roman" w:eastAsia="Arial Unicode MS" w:hAnsi="Times New Roman" w:cs="Arial Unicode MS"/>
          <w:b/>
          <w:kern w:val="1"/>
          <w:sz w:val="24"/>
          <w:szCs w:val="24"/>
          <w:lang w:eastAsia="hi-IN" w:bidi="hi-IN"/>
        </w:rPr>
      </w:pPr>
    </w:p>
    <w:p w:rsidR="00FD5756" w:rsidRPr="00FD5756" w:rsidRDefault="00FD5756" w:rsidP="00FD5756">
      <w:pPr>
        <w:widowControl w:val="0"/>
        <w:spacing w:after="0" w:line="240" w:lineRule="auto"/>
        <w:jc w:val="center"/>
        <w:rPr>
          <w:rFonts w:ascii="Times New Roman" w:eastAsia="Times New Roman" w:hAnsi="Times New Roman" w:cs="Times New Roman"/>
        </w:rPr>
      </w:pPr>
      <w:r w:rsidRPr="00FD5756">
        <w:rPr>
          <w:rFonts w:ascii="Times New Roman" w:eastAsia="Times New Roman" w:hAnsi="Times New Roman" w:cs="Times New Roman"/>
          <w:noProof/>
          <w:lang w:eastAsia="ru-RU"/>
        </w:rPr>
        <w:drawing>
          <wp:inline distT="0" distB="0" distL="0" distR="0" wp14:anchorId="26B29C6F" wp14:editId="2D281AFA">
            <wp:extent cx="1543050" cy="809625"/>
            <wp:effectExtent l="0" t="0" r="0" b="0"/>
            <wp:docPr id="13" name="Рисунок 13" descr="Logo180x180 with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Logo180x180 with name"/>
                    <pic:cNvPicPr>
                      <a:picLocks noChangeAspect="1" noChangeArrowheads="1"/>
                    </pic:cNvPicPr>
                  </pic:nvPicPr>
                  <pic:blipFill>
                    <a:blip r:embed="rId8">
                      <a:extLst>
                        <a:ext uri="{28A0092B-C50C-407E-A947-70E740481C1C}">
                          <a14:useLocalDpi xmlns:a14="http://schemas.microsoft.com/office/drawing/2010/main" val="0"/>
                        </a:ext>
                      </a:extLst>
                    </a:blip>
                    <a:srcRect t="22365" b="25043"/>
                    <a:stretch>
                      <a:fillRect/>
                    </a:stretch>
                  </pic:blipFill>
                  <pic:spPr bwMode="auto">
                    <a:xfrm>
                      <a:off x="0" y="0"/>
                      <a:ext cx="1543050" cy="809625"/>
                    </a:xfrm>
                    <a:prstGeom prst="rect">
                      <a:avLst/>
                    </a:prstGeom>
                    <a:noFill/>
                    <a:ln>
                      <a:noFill/>
                    </a:ln>
                  </pic:spPr>
                </pic:pic>
              </a:graphicData>
            </a:graphic>
          </wp:inline>
        </w:drawing>
      </w:r>
    </w:p>
    <w:p w:rsidR="000843C1" w:rsidRPr="00416B24" w:rsidRDefault="000843C1" w:rsidP="000843C1">
      <w:pPr>
        <w:widowControl w:val="0"/>
        <w:spacing w:after="0" w:line="240" w:lineRule="auto"/>
        <w:ind w:left="-540"/>
        <w:jc w:val="center"/>
        <w:rPr>
          <w:rFonts w:ascii="Times New Roman" w:eastAsia="Cambria" w:hAnsi="Times New Roman" w:cs="Times New Roman"/>
          <w:bCs/>
          <w:sz w:val="28"/>
          <w:szCs w:val="28"/>
        </w:rPr>
      </w:pPr>
      <w:r w:rsidRPr="00416B24">
        <w:rPr>
          <w:rFonts w:ascii="Times New Roman" w:eastAsia="Cambria" w:hAnsi="Times New Roman" w:cs="Times New Roman"/>
          <w:sz w:val="28"/>
          <w:szCs w:val="28"/>
        </w:rPr>
        <w:t>Автономная некоммерческая организация</w:t>
      </w:r>
    </w:p>
    <w:p w:rsidR="000843C1" w:rsidRPr="00416B24" w:rsidRDefault="000843C1" w:rsidP="000843C1">
      <w:pPr>
        <w:widowControl w:val="0"/>
        <w:spacing w:after="0" w:line="240" w:lineRule="auto"/>
        <w:ind w:left="-540"/>
        <w:jc w:val="center"/>
        <w:rPr>
          <w:rFonts w:ascii="Times New Roman" w:eastAsia="Cambria" w:hAnsi="Times New Roman" w:cs="Times New Roman"/>
          <w:bCs/>
          <w:sz w:val="28"/>
          <w:szCs w:val="28"/>
        </w:rPr>
      </w:pPr>
      <w:r w:rsidRPr="00416B24">
        <w:rPr>
          <w:rFonts w:ascii="Times New Roman" w:eastAsia="Cambria" w:hAnsi="Times New Roman" w:cs="Times New Roman"/>
          <w:sz w:val="28"/>
          <w:szCs w:val="28"/>
        </w:rPr>
        <w:t>дополнительного профессионального образования</w:t>
      </w:r>
    </w:p>
    <w:p w:rsidR="000843C1" w:rsidRPr="00416B24" w:rsidRDefault="000843C1" w:rsidP="000843C1">
      <w:pPr>
        <w:widowControl w:val="0"/>
        <w:spacing w:after="0" w:line="240" w:lineRule="auto"/>
        <w:jc w:val="center"/>
        <w:rPr>
          <w:rFonts w:ascii="Times New Roman" w:eastAsia="Times New Roman" w:hAnsi="Times New Roman" w:cs="Times New Roman"/>
          <w:sz w:val="28"/>
          <w:szCs w:val="28"/>
        </w:rPr>
      </w:pPr>
      <w:r w:rsidRPr="00416B24">
        <w:rPr>
          <w:rFonts w:ascii="Times New Roman" w:eastAsia="Times New Roman" w:hAnsi="Times New Roman" w:cs="Times New Roman"/>
          <w:sz w:val="28"/>
          <w:szCs w:val="28"/>
        </w:rPr>
        <w:t>«Сити Бизнес Скул»</w:t>
      </w:r>
    </w:p>
    <w:p w:rsidR="000843C1" w:rsidRPr="00416B24" w:rsidRDefault="000843C1" w:rsidP="000843C1">
      <w:pPr>
        <w:widowControl w:val="0"/>
        <w:spacing w:after="0" w:line="240" w:lineRule="auto"/>
        <w:jc w:val="both"/>
        <w:rPr>
          <w:rFonts w:ascii="Times New Roman" w:eastAsia="Times New Roman" w:hAnsi="Times New Roman" w:cs="Times New Roman"/>
          <w:sz w:val="28"/>
          <w:szCs w:val="28"/>
        </w:rPr>
      </w:pPr>
    </w:p>
    <w:p w:rsidR="00FD5756" w:rsidRPr="00FD5756" w:rsidRDefault="00FD5756" w:rsidP="00FD5756">
      <w:pPr>
        <w:widowControl w:val="0"/>
        <w:spacing w:after="0" w:line="240" w:lineRule="auto"/>
        <w:jc w:val="both"/>
        <w:rPr>
          <w:rFonts w:ascii="Times New Roman" w:eastAsia="Times New Roman" w:hAnsi="Times New Roman" w:cs="Times New Roman"/>
          <w:sz w:val="28"/>
          <w:szCs w:val="28"/>
        </w:rPr>
      </w:pPr>
    </w:p>
    <w:p w:rsidR="00FD5756" w:rsidRPr="00FD5756" w:rsidRDefault="00FD5756" w:rsidP="00FD5756">
      <w:pPr>
        <w:widowControl w:val="0"/>
        <w:spacing w:after="0" w:line="240" w:lineRule="auto"/>
        <w:jc w:val="both"/>
        <w:rPr>
          <w:rFonts w:ascii="Times New Roman" w:eastAsia="Times New Roman" w:hAnsi="Times New Roman" w:cs="Times New Roman"/>
          <w:sz w:val="28"/>
          <w:szCs w:val="28"/>
        </w:rPr>
      </w:pPr>
    </w:p>
    <w:p w:rsidR="00FD5756" w:rsidRPr="00FD5756" w:rsidRDefault="00FD5756" w:rsidP="00FD5756">
      <w:pPr>
        <w:widowControl w:val="0"/>
        <w:spacing w:after="0" w:line="240" w:lineRule="auto"/>
        <w:jc w:val="both"/>
        <w:rPr>
          <w:rFonts w:ascii="Times New Roman" w:eastAsia="Times New Roman" w:hAnsi="Times New Roman" w:cs="Times New Roman"/>
          <w:sz w:val="28"/>
          <w:szCs w:val="28"/>
        </w:rPr>
      </w:pPr>
    </w:p>
    <w:p w:rsidR="00FD5756" w:rsidRPr="00FD5756" w:rsidRDefault="00FD5756" w:rsidP="00FD5756">
      <w:pPr>
        <w:widowControl w:val="0"/>
        <w:spacing w:after="0" w:line="240" w:lineRule="auto"/>
        <w:jc w:val="center"/>
        <w:rPr>
          <w:rFonts w:ascii="Times New Roman" w:eastAsia="Times New Roman" w:hAnsi="Times New Roman" w:cs="Times New Roman"/>
          <w:sz w:val="28"/>
          <w:szCs w:val="28"/>
        </w:rPr>
      </w:pPr>
      <w:r w:rsidRPr="00FD5756">
        <w:rPr>
          <w:rFonts w:ascii="Times New Roman" w:eastAsia="Times New Roman" w:hAnsi="Times New Roman" w:cs="Times New Roman"/>
          <w:sz w:val="28"/>
          <w:szCs w:val="28"/>
        </w:rPr>
        <w:t>Выпускной квалификационный дипломный проект по программе профессиональной переподготовки</w:t>
      </w:r>
    </w:p>
    <w:p w:rsidR="000843C1" w:rsidRDefault="000843C1" w:rsidP="000843C1">
      <w:pPr>
        <w:widowControl w:val="0"/>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MBA</w:t>
      </w:r>
      <w:r w:rsidRPr="00BE0A8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en-US"/>
        </w:rPr>
        <w:t>GENERAL</w:t>
      </w:r>
    </w:p>
    <w:p w:rsidR="00FD5756" w:rsidRPr="00FD5756" w:rsidRDefault="00FD5756" w:rsidP="00FD5756">
      <w:pPr>
        <w:widowControl w:val="0"/>
        <w:spacing w:after="0" w:line="240" w:lineRule="auto"/>
        <w:jc w:val="center"/>
        <w:rPr>
          <w:rFonts w:ascii="Times New Roman" w:eastAsia="Times New Roman" w:hAnsi="Times New Roman" w:cs="Times New Roman"/>
          <w:sz w:val="28"/>
          <w:szCs w:val="28"/>
        </w:rPr>
      </w:pPr>
    </w:p>
    <w:p w:rsidR="00FD5756" w:rsidRPr="00FD5756" w:rsidRDefault="00FD5756" w:rsidP="00FD5756">
      <w:pPr>
        <w:widowControl w:val="0"/>
        <w:pBdr>
          <w:bottom w:val="single" w:sz="8" w:space="0" w:color="000000"/>
        </w:pBdr>
        <w:spacing w:after="0" w:line="240" w:lineRule="auto"/>
        <w:jc w:val="both"/>
        <w:rPr>
          <w:rFonts w:ascii="Times New Roman" w:eastAsia="Times New Roman" w:hAnsi="Times New Roman" w:cs="Times New Roman"/>
          <w:sz w:val="28"/>
          <w:szCs w:val="28"/>
        </w:rPr>
      </w:pPr>
    </w:p>
    <w:p w:rsidR="00FD5756" w:rsidRPr="00FD5756" w:rsidRDefault="00FD5756" w:rsidP="00FD5756">
      <w:pPr>
        <w:widowControl w:val="0"/>
        <w:pBdr>
          <w:bottom w:val="single" w:sz="8" w:space="0" w:color="000000"/>
        </w:pBdr>
        <w:spacing w:after="0" w:line="240" w:lineRule="auto"/>
        <w:jc w:val="both"/>
        <w:rPr>
          <w:rFonts w:ascii="Times New Roman" w:eastAsia="Times New Roman" w:hAnsi="Times New Roman" w:cs="Times New Roman"/>
          <w:sz w:val="28"/>
          <w:szCs w:val="28"/>
        </w:rPr>
      </w:pPr>
    </w:p>
    <w:p w:rsidR="00FD5756" w:rsidRPr="00FD5756" w:rsidRDefault="00FD5756" w:rsidP="00FD5756">
      <w:pPr>
        <w:widowControl w:val="0"/>
        <w:pBdr>
          <w:bottom w:val="single" w:sz="8" w:space="0" w:color="000000"/>
        </w:pBdr>
        <w:spacing w:after="0" w:line="240" w:lineRule="auto"/>
        <w:jc w:val="both"/>
        <w:rPr>
          <w:rFonts w:ascii="Times New Roman" w:eastAsia="Times New Roman" w:hAnsi="Times New Roman" w:cs="Times New Roman"/>
          <w:sz w:val="28"/>
          <w:szCs w:val="28"/>
        </w:rPr>
      </w:pPr>
    </w:p>
    <w:p w:rsidR="00FD5756" w:rsidRPr="00FD5756" w:rsidRDefault="00FD5756" w:rsidP="00FD5756">
      <w:pPr>
        <w:widowControl w:val="0"/>
        <w:pBdr>
          <w:bottom w:val="single" w:sz="8" w:space="0" w:color="000000"/>
        </w:pBdr>
        <w:spacing w:after="0" w:line="240" w:lineRule="auto"/>
        <w:jc w:val="both"/>
        <w:rPr>
          <w:rFonts w:ascii="Times New Roman" w:eastAsia="Times New Roman" w:hAnsi="Times New Roman" w:cs="Times New Roman"/>
          <w:sz w:val="28"/>
          <w:szCs w:val="28"/>
        </w:rPr>
      </w:pPr>
      <w:r w:rsidRPr="00FD5756">
        <w:rPr>
          <w:rFonts w:ascii="Times New Roman" w:eastAsia="Times New Roman" w:hAnsi="Times New Roman" w:cs="Times New Roman"/>
          <w:sz w:val="28"/>
          <w:szCs w:val="28"/>
        </w:rPr>
        <w:t xml:space="preserve">Тема: </w:t>
      </w:r>
      <w:r w:rsidRPr="00FD5756">
        <w:rPr>
          <w:rFonts w:ascii="Times New Roman" w:eastAsia="Times New Roman" w:hAnsi="Times New Roman" w:cs="Times New Roman"/>
          <w:sz w:val="28"/>
          <w:szCs w:val="28"/>
          <w:u w:val="single"/>
        </w:rPr>
        <w:t>Разработка системы мотивации и стимулирования сотрудников на примере производственного предприятия на примере АО «КазАзот»</w:t>
      </w:r>
    </w:p>
    <w:p w:rsidR="00FD5756" w:rsidRPr="00FD5756" w:rsidRDefault="00FD5756" w:rsidP="00FD5756">
      <w:pPr>
        <w:widowControl w:val="0"/>
        <w:pBdr>
          <w:bottom w:val="single" w:sz="8" w:space="0" w:color="000000"/>
        </w:pBdr>
        <w:spacing w:after="0" w:line="240" w:lineRule="auto"/>
        <w:jc w:val="both"/>
        <w:rPr>
          <w:rFonts w:ascii="Times New Roman" w:eastAsia="Times New Roman" w:hAnsi="Times New Roman" w:cs="Times New Roman"/>
          <w:sz w:val="28"/>
          <w:szCs w:val="28"/>
        </w:rPr>
      </w:pPr>
    </w:p>
    <w:p w:rsidR="00FD5756" w:rsidRPr="00FD5756" w:rsidRDefault="00FD5756" w:rsidP="00FD5756">
      <w:pPr>
        <w:widowControl w:val="0"/>
        <w:pBdr>
          <w:bottom w:val="single" w:sz="8" w:space="0" w:color="000000"/>
        </w:pBdr>
        <w:spacing w:after="0" w:line="240" w:lineRule="auto"/>
        <w:jc w:val="both"/>
        <w:rPr>
          <w:rFonts w:ascii="Times New Roman" w:eastAsia="Times New Roman" w:hAnsi="Times New Roman" w:cs="Times New Roman"/>
          <w:sz w:val="28"/>
          <w:szCs w:val="28"/>
        </w:rPr>
      </w:pPr>
    </w:p>
    <w:p w:rsidR="00FD5756" w:rsidRPr="00FD5756" w:rsidRDefault="00FD5756" w:rsidP="00FD5756">
      <w:pPr>
        <w:widowControl w:val="0"/>
        <w:spacing w:after="0" w:line="240" w:lineRule="auto"/>
        <w:ind w:left="5812"/>
        <w:jc w:val="both"/>
        <w:rPr>
          <w:rFonts w:ascii="Times New Roman" w:eastAsia="Times New Roman" w:hAnsi="Times New Roman" w:cs="Times New Roman"/>
          <w:sz w:val="28"/>
          <w:szCs w:val="28"/>
        </w:rPr>
      </w:pPr>
    </w:p>
    <w:p w:rsidR="00FD5756" w:rsidRPr="00FD5756" w:rsidRDefault="00FD5756" w:rsidP="00FD5756">
      <w:pPr>
        <w:widowControl w:val="0"/>
        <w:spacing w:after="0" w:line="240" w:lineRule="auto"/>
        <w:ind w:left="5812"/>
        <w:jc w:val="both"/>
        <w:rPr>
          <w:rFonts w:ascii="Times New Roman" w:eastAsia="Times New Roman" w:hAnsi="Times New Roman" w:cs="Times New Roman"/>
          <w:sz w:val="28"/>
          <w:szCs w:val="28"/>
        </w:rPr>
      </w:pPr>
    </w:p>
    <w:p w:rsidR="00FD5756" w:rsidRPr="00FD5756" w:rsidRDefault="00FD5756" w:rsidP="00FD5756">
      <w:pPr>
        <w:widowControl w:val="0"/>
        <w:spacing w:after="0" w:line="240" w:lineRule="auto"/>
        <w:ind w:left="5812"/>
        <w:jc w:val="both"/>
        <w:rPr>
          <w:rFonts w:ascii="Times New Roman" w:eastAsia="Times New Roman" w:hAnsi="Times New Roman" w:cs="Times New Roman"/>
          <w:sz w:val="28"/>
          <w:szCs w:val="28"/>
        </w:rPr>
      </w:pPr>
    </w:p>
    <w:p w:rsidR="00FD5756" w:rsidRPr="00FD5756" w:rsidRDefault="00FD5756" w:rsidP="00FD5756">
      <w:pPr>
        <w:widowControl w:val="0"/>
        <w:spacing w:after="0" w:line="240" w:lineRule="auto"/>
        <w:ind w:left="5812"/>
        <w:jc w:val="both"/>
        <w:rPr>
          <w:rFonts w:ascii="Times New Roman" w:eastAsia="Times New Roman" w:hAnsi="Times New Roman" w:cs="Times New Roman"/>
          <w:sz w:val="28"/>
          <w:szCs w:val="28"/>
        </w:rPr>
      </w:pPr>
      <w:r w:rsidRPr="00FD5756">
        <w:rPr>
          <w:rFonts w:ascii="Times New Roman" w:eastAsia="Times New Roman" w:hAnsi="Times New Roman" w:cs="Times New Roman"/>
          <w:sz w:val="28"/>
          <w:szCs w:val="28"/>
        </w:rPr>
        <w:t xml:space="preserve">Руководитель: </w:t>
      </w:r>
    </w:p>
    <w:p w:rsidR="00FD5756" w:rsidRPr="00FD5756" w:rsidRDefault="00FD5756" w:rsidP="00FD5756">
      <w:pPr>
        <w:widowControl w:val="0"/>
        <w:spacing w:after="0" w:line="240" w:lineRule="auto"/>
        <w:ind w:left="5812"/>
        <w:jc w:val="both"/>
        <w:rPr>
          <w:rFonts w:ascii="Times New Roman" w:eastAsia="Times New Roman" w:hAnsi="Times New Roman" w:cs="Times New Roman"/>
          <w:sz w:val="28"/>
          <w:szCs w:val="28"/>
        </w:rPr>
      </w:pPr>
      <w:r w:rsidRPr="00FD5756">
        <w:rPr>
          <w:rFonts w:ascii="Times New Roman" w:eastAsia="Times New Roman" w:hAnsi="Times New Roman" w:cs="Times New Roman"/>
          <w:sz w:val="28"/>
          <w:szCs w:val="28"/>
        </w:rPr>
        <w:t>________________</w:t>
      </w:r>
    </w:p>
    <w:p w:rsidR="00FD5756" w:rsidRPr="00FD5756" w:rsidRDefault="00FD5756" w:rsidP="00FD5756">
      <w:pPr>
        <w:widowControl w:val="0"/>
        <w:spacing w:after="0" w:line="240" w:lineRule="auto"/>
        <w:ind w:left="5812"/>
        <w:jc w:val="both"/>
        <w:rPr>
          <w:rFonts w:ascii="Times New Roman" w:eastAsia="Times New Roman" w:hAnsi="Times New Roman" w:cs="Times New Roman"/>
          <w:sz w:val="28"/>
          <w:szCs w:val="28"/>
        </w:rPr>
      </w:pPr>
      <w:r w:rsidRPr="00FD5756">
        <w:rPr>
          <w:rFonts w:ascii="Times New Roman" w:eastAsia="Times New Roman" w:hAnsi="Times New Roman" w:cs="Times New Roman"/>
          <w:sz w:val="28"/>
          <w:szCs w:val="28"/>
        </w:rPr>
        <w:t>«__» ______ 202</w:t>
      </w:r>
      <w:r w:rsidR="000843C1">
        <w:rPr>
          <w:rFonts w:ascii="Times New Roman" w:eastAsia="Times New Roman" w:hAnsi="Times New Roman" w:cs="Times New Roman"/>
          <w:sz w:val="28"/>
          <w:szCs w:val="28"/>
        </w:rPr>
        <w:t>2</w:t>
      </w:r>
      <w:r w:rsidRPr="00FD5756">
        <w:rPr>
          <w:rFonts w:ascii="Times New Roman" w:eastAsia="Times New Roman" w:hAnsi="Times New Roman" w:cs="Times New Roman"/>
          <w:sz w:val="28"/>
          <w:szCs w:val="28"/>
        </w:rPr>
        <w:t>_ г.</w:t>
      </w:r>
    </w:p>
    <w:p w:rsidR="00FD5756" w:rsidRPr="00FD5756" w:rsidRDefault="00FD5756" w:rsidP="00FD5756">
      <w:pPr>
        <w:widowControl w:val="0"/>
        <w:spacing w:after="0" w:line="240" w:lineRule="auto"/>
        <w:ind w:left="5812"/>
        <w:jc w:val="both"/>
        <w:rPr>
          <w:rFonts w:ascii="Times New Roman" w:eastAsia="Times New Roman" w:hAnsi="Times New Roman" w:cs="Times New Roman"/>
          <w:sz w:val="28"/>
          <w:szCs w:val="28"/>
        </w:rPr>
      </w:pPr>
    </w:p>
    <w:p w:rsidR="00FD5756" w:rsidRPr="00FD5756" w:rsidRDefault="00FD5756" w:rsidP="00FD5756">
      <w:pPr>
        <w:widowControl w:val="0"/>
        <w:spacing w:after="0" w:line="240" w:lineRule="auto"/>
        <w:ind w:left="5812"/>
        <w:jc w:val="both"/>
        <w:rPr>
          <w:rFonts w:ascii="Times New Roman" w:eastAsia="Times New Roman" w:hAnsi="Times New Roman" w:cs="Times New Roman"/>
          <w:sz w:val="28"/>
          <w:szCs w:val="28"/>
        </w:rPr>
      </w:pPr>
      <w:r w:rsidRPr="00FD5756">
        <w:rPr>
          <w:rFonts w:ascii="Times New Roman" w:eastAsia="Times New Roman" w:hAnsi="Times New Roman" w:cs="Times New Roman"/>
          <w:sz w:val="28"/>
          <w:szCs w:val="28"/>
        </w:rPr>
        <w:t>Выполнил:</w:t>
      </w:r>
    </w:p>
    <w:p w:rsidR="00FD5756" w:rsidRPr="00FD5756" w:rsidRDefault="00FD5756" w:rsidP="00FD5756">
      <w:pPr>
        <w:widowControl w:val="0"/>
        <w:spacing w:after="0" w:line="240" w:lineRule="auto"/>
        <w:ind w:left="5812"/>
        <w:jc w:val="both"/>
        <w:rPr>
          <w:rFonts w:ascii="Times New Roman" w:eastAsia="Times New Roman" w:hAnsi="Times New Roman" w:cs="Times New Roman"/>
          <w:sz w:val="28"/>
          <w:szCs w:val="28"/>
        </w:rPr>
      </w:pPr>
      <w:r w:rsidRPr="00FD5756">
        <w:rPr>
          <w:rFonts w:ascii="Times New Roman" w:eastAsia="Times New Roman" w:hAnsi="Times New Roman" w:cs="Times New Roman"/>
          <w:sz w:val="28"/>
          <w:szCs w:val="28"/>
        </w:rPr>
        <w:t xml:space="preserve">слушатель </w:t>
      </w:r>
    </w:p>
    <w:p w:rsidR="00FD5756" w:rsidRPr="00FD5756" w:rsidRDefault="00FD5756" w:rsidP="00FD5756">
      <w:pPr>
        <w:widowControl w:val="0"/>
        <w:spacing w:after="0" w:line="240" w:lineRule="auto"/>
        <w:ind w:left="5812"/>
        <w:jc w:val="both"/>
        <w:rPr>
          <w:rFonts w:ascii="Times New Roman" w:eastAsia="Times New Roman" w:hAnsi="Times New Roman" w:cs="Times New Roman"/>
          <w:sz w:val="28"/>
          <w:szCs w:val="28"/>
        </w:rPr>
      </w:pPr>
      <w:r w:rsidRPr="00FD5756">
        <w:rPr>
          <w:rFonts w:ascii="Times New Roman" w:eastAsia="Times New Roman" w:hAnsi="Times New Roman" w:cs="Times New Roman"/>
          <w:sz w:val="28"/>
          <w:szCs w:val="28"/>
        </w:rPr>
        <w:t xml:space="preserve">________________. </w:t>
      </w:r>
    </w:p>
    <w:p w:rsidR="00FD5756" w:rsidRPr="00FD5756" w:rsidRDefault="00FD5756" w:rsidP="00FD5756">
      <w:pPr>
        <w:widowControl w:val="0"/>
        <w:spacing w:after="0" w:line="240" w:lineRule="auto"/>
        <w:ind w:left="5812"/>
        <w:jc w:val="both"/>
        <w:rPr>
          <w:rFonts w:ascii="Times New Roman" w:eastAsia="Times New Roman" w:hAnsi="Times New Roman" w:cs="Times New Roman"/>
          <w:sz w:val="28"/>
          <w:szCs w:val="28"/>
        </w:rPr>
      </w:pPr>
      <w:r w:rsidRPr="00FD5756">
        <w:rPr>
          <w:rFonts w:ascii="Times New Roman" w:eastAsia="Times New Roman" w:hAnsi="Times New Roman" w:cs="Times New Roman"/>
          <w:sz w:val="28"/>
          <w:szCs w:val="28"/>
        </w:rPr>
        <w:t>«___» ______202</w:t>
      </w:r>
      <w:r w:rsidR="000843C1">
        <w:rPr>
          <w:rFonts w:ascii="Times New Roman" w:eastAsia="Times New Roman" w:hAnsi="Times New Roman" w:cs="Times New Roman"/>
          <w:sz w:val="28"/>
          <w:szCs w:val="28"/>
        </w:rPr>
        <w:t>2</w:t>
      </w:r>
      <w:r w:rsidRPr="00FD5756">
        <w:rPr>
          <w:rFonts w:ascii="Times New Roman" w:eastAsia="Times New Roman" w:hAnsi="Times New Roman" w:cs="Times New Roman"/>
          <w:sz w:val="28"/>
          <w:szCs w:val="28"/>
        </w:rPr>
        <w:t>_ г.</w:t>
      </w:r>
    </w:p>
    <w:p w:rsidR="00FD5756" w:rsidRPr="00FD5756" w:rsidRDefault="00FD5756" w:rsidP="00FD5756">
      <w:pPr>
        <w:widowControl w:val="0"/>
        <w:spacing w:after="0" w:line="240" w:lineRule="auto"/>
        <w:ind w:left="5812"/>
        <w:jc w:val="both"/>
        <w:rPr>
          <w:rFonts w:ascii="Times New Roman" w:eastAsia="Times New Roman" w:hAnsi="Times New Roman" w:cs="Times New Roman"/>
          <w:sz w:val="28"/>
          <w:szCs w:val="28"/>
        </w:rPr>
      </w:pPr>
    </w:p>
    <w:p w:rsidR="00FD5756" w:rsidRPr="00FD5756" w:rsidRDefault="00FD5756" w:rsidP="00FD5756">
      <w:pPr>
        <w:widowControl w:val="0"/>
        <w:spacing w:after="0" w:line="240" w:lineRule="auto"/>
        <w:ind w:left="5812"/>
        <w:jc w:val="both"/>
        <w:rPr>
          <w:rFonts w:ascii="Times New Roman" w:eastAsia="Times New Roman" w:hAnsi="Times New Roman" w:cs="Times New Roman"/>
          <w:sz w:val="28"/>
          <w:szCs w:val="28"/>
        </w:rPr>
      </w:pPr>
    </w:p>
    <w:p w:rsidR="00FD5756" w:rsidRPr="00FD5756" w:rsidRDefault="00FD5756" w:rsidP="00FD5756">
      <w:pPr>
        <w:widowControl w:val="0"/>
        <w:spacing w:after="0" w:line="240" w:lineRule="auto"/>
        <w:ind w:left="5812"/>
        <w:jc w:val="both"/>
        <w:rPr>
          <w:rFonts w:ascii="Times New Roman" w:eastAsia="Times New Roman" w:hAnsi="Times New Roman" w:cs="Times New Roman"/>
          <w:sz w:val="28"/>
          <w:szCs w:val="28"/>
        </w:rPr>
      </w:pPr>
    </w:p>
    <w:p w:rsidR="00FD5756" w:rsidRPr="00FD5756" w:rsidRDefault="00FD5756" w:rsidP="00FD5756">
      <w:pPr>
        <w:widowControl w:val="0"/>
        <w:spacing w:after="0" w:line="240" w:lineRule="auto"/>
        <w:ind w:left="5812"/>
        <w:jc w:val="both"/>
        <w:rPr>
          <w:rFonts w:ascii="Times New Roman" w:eastAsia="Times New Roman" w:hAnsi="Times New Roman" w:cs="Times New Roman"/>
          <w:sz w:val="28"/>
          <w:szCs w:val="28"/>
        </w:rPr>
      </w:pPr>
    </w:p>
    <w:p w:rsidR="000843C1" w:rsidRDefault="000843C1" w:rsidP="00FD5756">
      <w:pPr>
        <w:widowControl w:val="0"/>
        <w:spacing w:after="0" w:line="240" w:lineRule="auto"/>
        <w:ind w:left="2832" w:firstLine="708"/>
        <w:jc w:val="both"/>
        <w:rPr>
          <w:rFonts w:ascii="Times New Roman" w:eastAsia="Times New Roman" w:hAnsi="Times New Roman" w:cs="Times New Roman"/>
          <w:sz w:val="28"/>
          <w:szCs w:val="28"/>
        </w:rPr>
      </w:pPr>
    </w:p>
    <w:p w:rsidR="00FD5756" w:rsidRPr="00FD5756" w:rsidRDefault="00FD5756" w:rsidP="00FD5756">
      <w:pPr>
        <w:widowControl w:val="0"/>
        <w:spacing w:after="0" w:line="240" w:lineRule="auto"/>
        <w:ind w:left="2832" w:firstLine="708"/>
        <w:jc w:val="both"/>
        <w:rPr>
          <w:rFonts w:ascii="Times New Roman" w:eastAsia="Times New Roman" w:hAnsi="Times New Roman" w:cs="Times New Roman"/>
          <w:b/>
          <w:iCs/>
          <w:sz w:val="28"/>
          <w:szCs w:val="28"/>
        </w:rPr>
      </w:pPr>
      <w:r w:rsidRPr="00FD5756">
        <w:rPr>
          <w:rFonts w:ascii="Times New Roman" w:eastAsia="Times New Roman" w:hAnsi="Times New Roman" w:cs="Times New Roman"/>
          <w:sz w:val="28"/>
          <w:szCs w:val="28"/>
        </w:rPr>
        <w:t>Москва, 2022 г.</w:t>
      </w:r>
    </w:p>
    <w:p w:rsidR="00FD5756" w:rsidRDefault="00FD5756" w:rsidP="005C1074">
      <w:pPr>
        <w:jc w:val="center"/>
        <w:rPr>
          <w:rFonts w:ascii="Times New Roman" w:hAnsi="Times New Roman" w:cs="Times New Roman"/>
          <w:sz w:val="28"/>
        </w:rPr>
      </w:pPr>
    </w:p>
    <w:p w:rsidR="00FD5756" w:rsidRDefault="00FD5756" w:rsidP="005C1074">
      <w:pPr>
        <w:jc w:val="center"/>
        <w:rPr>
          <w:rFonts w:ascii="Times New Roman" w:hAnsi="Times New Roman" w:cs="Times New Roman"/>
          <w:sz w:val="28"/>
        </w:rPr>
      </w:pPr>
    </w:p>
    <w:p w:rsidR="000843C1" w:rsidRDefault="000843C1" w:rsidP="00FD5756">
      <w:pPr>
        <w:spacing w:after="0" w:line="360" w:lineRule="auto"/>
        <w:jc w:val="center"/>
        <w:rPr>
          <w:rFonts w:ascii="Times New Roman" w:hAnsi="Times New Roman" w:cs="Times New Roman"/>
          <w:b/>
          <w:sz w:val="24"/>
        </w:rPr>
      </w:pPr>
    </w:p>
    <w:p w:rsidR="000843C1" w:rsidRDefault="000843C1" w:rsidP="00FD5756">
      <w:pPr>
        <w:spacing w:after="0" w:line="360" w:lineRule="auto"/>
        <w:jc w:val="center"/>
        <w:rPr>
          <w:rFonts w:ascii="Times New Roman" w:hAnsi="Times New Roman" w:cs="Times New Roman"/>
          <w:b/>
          <w:sz w:val="24"/>
        </w:rPr>
      </w:pPr>
    </w:p>
    <w:p w:rsidR="00FD5756" w:rsidRPr="00FD5756" w:rsidRDefault="00FD5756" w:rsidP="00FD5756">
      <w:pPr>
        <w:spacing w:after="0" w:line="360" w:lineRule="auto"/>
        <w:jc w:val="center"/>
        <w:rPr>
          <w:rFonts w:ascii="Times New Roman" w:hAnsi="Times New Roman" w:cs="Times New Roman"/>
          <w:b/>
          <w:sz w:val="24"/>
        </w:rPr>
      </w:pPr>
      <w:r w:rsidRPr="00FD5756">
        <w:rPr>
          <w:rFonts w:ascii="Times New Roman" w:hAnsi="Times New Roman" w:cs="Times New Roman"/>
          <w:b/>
          <w:sz w:val="24"/>
        </w:rPr>
        <w:t>Содержание</w:t>
      </w:r>
    </w:p>
    <w:sdt>
      <w:sdtPr>
        <w:rPr>
          <w:rFonts w:asciiTheme="minorHAnsi" w:eastAsiaTheme="minorHAnsi" w:hAnsiTheme="minorHAnsi" w:cstheme="minorBidi"/>
          <w:b w:val="0"/>
          <w:bCs w:val="0"/>
          <w:color w:val="auto"/>
          <w:sz w:val="22"/>
          <w:szCs w:val="22"/>
          <w:lang w:eastAsia="en-US"/>
        </w:rPr>
        <w:id w:val="1196657870"/>
        <w:docPartObj>
          <w:docPartGallery w:val="Table of Contents"/>
          <w:docPartUnique/>
        </w:docPartObj>
      </w:sdtPr>
      <w:sdtEndPr/>
      <w:sdtContent>
        <w:p w:rsidR="00FD5756" w:rsidRPr="00FD5756" w:rsidRDefault="00FD5756" w:rsidP="00FD5756">
          <w:pPr>
            <w:pStyle w:val="ae"/>
            <w:spacing w:before="0"/>
            <w:jc w:val="both"/>
            <w:rPr>
              <w:rFonts w:ascii="Times New Roman" w:hAnsi="Times New Roman" w:cs="Times New Roman"/>
              <w:sz w:val="24"/>
            </w:rPr>
          </w:pPr>
        </w:p>
        <w:p w:rsidR="00FD5756" w:rsidRPr="00FD5756" w:rsidRDefault="00FD5756" w:rsidP="00FD5756">
          <w:pPr>
            <w:pStyle w:val="12"/>
            <w:tabs>
              <w:tab w:val="right" w:leader="dot" w:pos="9911"/>
            </w:tabs>
            <w:jc w:val="both"/>
            <w:rPr>
              <w:rFonts w:ascii="Times New Roman" w:hAnsi="Times New Roman" w:cs="Times New Roman"/>
              <w:noProof/>
              <w:sz w:val="24"/>
              <w:szCs w:val="28"/>
            </w:rPr>
          </w:pPr>
          <w:r w:rsidRPr="00FD5756">
            <w:rPr>
              <w:rFonts w:ascii="Times New Roman" w:hAnsi="Times New Roman" w:cs="Times New Roman"/>
              <w:sz w:val="24"/>
              <w:szCs w:val="28"/>
            </w:rPr>
            <w:fldChar w:fldCharType="begin"/>
          </w:r>
          <w:r w:rsidRPr="00FD5756">
            <w:rPr>
              <w:rFonts w:ascii="Times New Roman" w:hAnsi="Times New Roman" w:cs="Times New Roman"/>
              <w:sz w:val="24"/>
              <w:szCs w:val="28"/>
            </w:rPr>
            <w:instrText xml:space="preserve"> TOC \o "1-3" \h \z \u </w:instrText>
          </w:r>
          <w:r w:rsidRPr="00FD5756">
            <w:rPr>
              <w:rFonts w:ascii="Times New Roman" w:hAnsi="Times New Roman" w:cs="Times New Roman"/>
              <w:sz w:val="24"/>
              <w:szCs w:val="28"/>
            </w:rPr>
            <w:fldChar w:fldCharType="separate"/>
          </w:r>
          <w:hyperlink w:anchor="_Toc100152708" w:history="1">
            <w:r w:rsidRPr="00FD5756">
              <w:rPr>
                <w:rStyle w:val="af"/>
                <w:rFonts w:ascii="Times New Roman" w:hAnsi="Times New Roman" w:cs="Times New Roman"/>
                <w:noProof/>
                <w:sz w:val="24"/>
                <w:szCs w:val="28"/>
              </w:rPr>
              <w:t>ВВЕДЕНИЕ</w:t>
            </w:r>
            <w:r w:rsidRPr="00FD5756">
              <w:rPr>
                <w:rFonts w:ascii="Times New Roman" w:hAnsi="Times New Roman" w:cs="Times New Roman"/>
                <w:noProof/>
                <w:webHidden/>
                <w:sz w:val="24"/>
                <w:szCs w:val="28"/>
              </w:rPr>
              <w:tab/>
            </w:r>
            <w:r w:rsidRPr="00FD5756">
              <w:rPr>
                <w:rFonts w:ascii="Times New Roman" w:hAnsi="Times New Roman" w:cs="Times New Roman"/>
                <w:noProof/>
                <w:webHidden/>
                <w:sz w:val="24"/>
                <w:szCs w:val="28"/>
              </w:rPr>
              <w:fldChar w:fldCharType="begin"/>
            </w:r>
            <w:r w:rsidRPr="00FD5756">
              <w:rPr>
                <w:rFonts w:ascii="Times New Roman" w:hAnsi="Times New Roman" w:cs="Times New Roman"/>
                <w:noProof/>
                <w:webHidden/>
                <w:sz w:val="24"/>
                <w:szCs w:val="28"/>
              </w:rPr>
              <w:instrText xml:space="preserve"> PAGEREF _Toc100152708 \h </w:instrText>
            </w:r>
            <w:r w:rsidRPr="00FD5756">
              <w:rPr>
                <w:rFonts w:ascii="Times New Roman" w:hAnsi="Times New Roman" w:cs="Times New Roman"/>
                <w:noProof/>
                <w:webHidden/>
                <w:sz w:val="24"/>
                <w:szCs w:val="28"/>
              </w:rPr>
            </w:r>
            <w:r w:rsidRPr="00FD5756">
              <w:rPr>
                <w:rFonts w:ascii="Times New Roman" w:hAnsi="Times New Roman" w:cs="Times New Roman"/>
                <w:noProof/>
                <w:webHidden/>
                <w:sz w:val="24"/>
                <w:szCs w:val="28"/>
              </w:rPr>
              <w:fldChar w:fldCharType="separate"/>
            </w:r>
            <w:r w:rsidR="00B86B3D">
              <w:rPr>
                <w:rFonts w:ascii="Times New Roman" w:hAnsi="Times New Roman" w:cs="Times New Roman"/>
                <w:noProof/>
                <w:webHidden/>
                <w:sz w:val="24"/>
                <w:szCs w:val="28"/>
              </w:rPr>
              <w:t>3</w:t>
            </w:r>
            <w:r w:rsidRPr="00FD5756">
              <w:rPr>
                <w:rFonts w:ascii="Times New Roman" w:hAnsi="Times New Roman" w:cs="Times New Roman"/>
                <w:noProof/>
                <w:webHidden/>
                <w:sz w:val="24"/>
                <w:szCs w:val="28"/>
              </w:rPr>
              <w:fldChar w:fldCharType="end"/>
            </w:r>
          </w:hyperlink>
        </w:p>
        <w:p w:rsidR="00FD5756" w:rsidRPr="00FD5756" w:rsidRDefault="00793F22" w:rsidP="00FD5756">
          <w:pPr>
            <w:pStyle w:val="12"/>
            <w:tabs>
              <w:tab w:val="right" w:leader="dot" w:pos="9911"/>
            </w:tabs>
            <w:jc w:val="both"/>
            <w:rPr>
              <w:rFonts w:ascii="Times New Roman" w:hAnsi="Times New Roman" w:cs="Times New Roman"/>
              <w:noProof/>
              <w:sz w:val="24"/>
              <w:szCs w:val="28"/>
            </w:rPr>
          </w:pPr>
          <w:hyperlink w:anchor="_Toc100152709" w:history="1">
            <w:r w:rsidR="00FD5756" w:rsidRPr="00FD5756">
              <w:rPr>
                <w:rStyle w:val="af"/>
                <w:rFonts w:ascii="Times New Roman" w:hAnsi="Times New Roman" w:cs="Times New Roman"/>
                <w:noProof/>
                <w:sz w:val="24"/>
                <w:szCs w:val="28"/>
              </w:rPr>
              <w:t>ГЛАВА 1 ТЕОРЕТИЧЕСКИЙ И ПРАКТИЧЕСКИЙ ОПЫТ ОТЕЧЕСТВЕННЫХ И ЗАРУБЕЖНЫХ КОМПАНИЙ В ОБЛАСТИ МОТИВАЦИИ И СТИМУЛИРОВАНИЯ СОТРУДНИКОВ</w:t>
            </w:r>
            <w:r w:rsidR="00FD5756" w:rsidRPr="00FD5756">
              <w:rPr>
                <w:rFonts w:ascii="Times New Roman" w:hAnsi="Times New Roman" w:cs="Times New Roman"/>
                <w:noProof/>
                <w:webHidden/>
                <w:sz w:val="24"/>
                <w:szCs w:val="28"/>
              </w:rPr>
              <w:tab/>
            </w:r>
            <w:r w:rsidR="00FD5756" w:rsidRPr="00FD5756">
              <w:rPr>
                <w:rFonts w:ascii="Times New Roman" w:hAnsi="Times New Roman" w:cs="Times New Roman"/>
                <w:noProof/>
                <w:webHidden/>
                <w:sz w:val="24"/>
                <w:szCs w:val="28"/>
              </w:rPr>
              <w:fldChar w:fldCharType="begin"/>
            </w:r>
            <w:r w:rsidR="00FD5756" w:rsidRPr="00FD5756">
              <w:rPr>
                <w:rFonts w:ascii="Times New Roman" w:hAnsi="Times New Roman" w:cs="Times New Roman"/>
                <w:noProof/>
                <w:webHidden/>
                <w:sz w:val="24"/>
                <w:szCs w:val="28"/>
              </w:rPr>
              <w:instrText xml:space="preserve"> PAGEREF _Toc100152709 \h </w:instrText>
            </w:r>
            <w:r w:rsidR="00FD5756" w:rsidRPr="00FD5756">
              <w:rPr>
                <w:rFonts w:ascii="Times New Roman" w:hAnsi="Times New Roman" w:cs="Times New Roman"/>
                <w:noProof/>
                <w:webHidden/>
                <w:sz w:val="24"/>
                <w:szCs w:val="28"/>
              </w:rPr>
            </w:r>
            <w:r w:rsidR="00FD5756" w:rsidRPr="00FD5756">
              <w:rPr>
                <w:rFonts w:ascii="Times New Roman" w:hAnsi="Times New Roman" w:cs="Times New Roman"/>
                <w:noProof/>
                <w:webHidden/>
                <w:sz w:val="24"/>
                <w:szCs w:val="28"/>
              </w:rPr>
              <w:fldChar w:fldCharType="separate"/>
            </w:r>
            <w:r w:rsidR="00B86B3D">
              <w:rPr>
                <w:rFonts w:ascii="Times New Roman" w:hAnsi="Times New Roman" w:cs="Times New Roman"/>
                <w:noProof/>
                <w:webHidden/>
                <w:sz w:val="24"/>
                <w:szCs w:val="28"/>
              </w:rPr>
              <w:t>5</w:t>
            </w:r>
            <w:r w:rsidR="00FD5756" w:rsidRPr="00FD5756">
              <w:rPr>
                <w:rFonts w:ascii="Times New Roman" w:hAnsi="Times New Roman" w:cs="Times New Roman"/>
                <w:noProof/>
                <w:webHidden/>
                <w:sz w:val="24"/>
                <w:szCs w:val="28"/>
              </w:rPr>
              <w:fldChar w:fldCharType="end"/>
            </w:r>
          </w:hyperlink>
        </w:p>
        <w:p w:rsidR="00FD5756" w:rsidRPr="00FD5756" w:rsidRDefault="00793F22" w:rsidP="00FD5756">
          <w:pPr>
            <w:pStyle w:val="22"/>
            <w:tabs>
              <w:tab w:val="right" w:leader="dot" w:pos="9911"/>
            </w:tabs>
            <w:jc w:val="both"/>
            <w:rPr>
              <w:rFonts w:ascii="Times New Roman" w:hAnsi="Times New Roman" w:cs="Times New Roman"/>
              <w:noProof/>
              <w:sz w:val="24"/>
              <w:szCs w:val="28"/>
            </w:rPr>
          </w:pPr>
          <w:hyperlink w:anchor="_Toc100152710" w:history="1">
            <w:r w:rsidR="00FD5756" w:rsidRPr="00FD5756">
              <w:rPr>
                <w:rStyle w:val="af"/>
                <w:rFonts w:ascii="Times New Roman" w:hAnsi="Times New Roman" w:cs="Times New Roman"/>
                <w:noProof/>
                <w:sz w:val="24"/>
                <w:szCs w:val="28"/>
              </w:rPr>
              <w:t>1.1 Современные условия функционирования организаций</w:t>
            </w:r>
            <w:r w:rsidR="00FD5756" w:rsidRPr="00FD5756">
              <w:rPr>
                <w:rFonts w:ascii="Times New Roman" w:hAnsi="Times New Roman" w:cs="Times New Roman"/>
                <w:noProof/>
                <w:webHidden/>
                <w:sz w:val="24"/>
                <w:szCs w:val="28"/>
              </w:rPr>
              <w:tab/>
            </w:r>
            <w:r w:rsidR="00FD5756" w:rsidRPr="00FD5756">
              <w:rPr>
                <w:rFonts w:ascii="Times New Roman" w:hAnsi="Times New Roman" w:cs="Times New Roman"/>
                <w:noProof/>
                <w:webHidden/>
                <w:sz w:val="24"/>
                <w:szCs w:val="28"/>
              </w:rPr>
              <w:fldChar w:fldCharType="begin"/>
            </w:r>
            <w:r w:rsidR="00FD5756" w:rsidRPr="00FD5756">
              <w:rPr>
                <w:rFonts w:ascii="Times New Roman" w:hAnsi="Times New Roman" w:cs="Times New Roman"/>
                <w:noProof/>
                <w:webHidden/>
                <w:sz w:val="24"/>
                <w:szCs w:val="28"/>
              </w:rPr>
              <w:instrText xml:space="preserve"> PAGEREF _Toc100152710 \h </w:instrText>
            </w:r>
            <w:r w:rsidR="00FD5756" w:rsidRPr="00FD5756">
              <w:rPr>
                <w:rFonts w:ascii="Times New Roman" w:hAnsi="Times New Roman" w:cs="Times New Roman"/>
                <w:noProof/>
                <w:webHidden/>
                <w:sz w:val="24"/>
                <w:szCs w:val="28"/>
              </w:rPr>
            </w:r>
            <w:r w:rsidR="00FD5756" w:rsidRPr="00FD5756">
              <w:rPr>
                <w:rFonts w:ascii="Times New Roman" w:hAnsi="Times New Roman" w:cs="Times New Roman"/>
                <w:noProof/>
                <w:webHidden/>
                <w:sz w:val="24"/>
                <w:szCs w:val="28"/>
              </w:rPr>
              <w:fldChar w:fldCharType="separate"/>
            </w:r>
            <w:r w:rsidR="00B86B3D">
              <w:rPr>
                <w:rFonts w:ascii="Times New Roman" w:hAnsi="Times New Roman" w:cs="Times New Roman"/>
                <w:noProof/>
                <w:webHidden/>
                <w:sz w:val="24"/>
                <w:szCs w:val="28"/>
              </w:rPr>
              <w:t>5</w:t>
            </w:r>
            <w:r w:rsidR="00FD5756" w:rsidRPr="00FD5756">
              <w:rPr>
                <w:rFonts w:ascii="Times New Roman" w:hAnsi="Times New Roman" w:cs="Times New Roman"/>
                <w:noProof/>
                <w:webHidden/>
                <w:sz w:val="24"/>
                <w:szCs w:val="28"/>
              </w:rPr>
              <w:fldChar w:fldCharType="end"/>
            </w:r>
          </w:hyperlink>
        </w:p>
        <w:p w:rsidR="00FD5756" w:rsidRPr="00FD5756" w:rsidRDefault="00793F22" w:rsidP="00FD5756">
          <w:pPr>
            <w:pStyle w:val="22"/>
            <w:tabs>
              <w:tab w:val="right" w:leader="dot" w:pos="9911"/>
            </w:tabs>
            <w:jc w:val="both"/>
            <w:rPr>
              <w:rFonts w:ascii="Times New Roman" w:hAnsi="Times New Roman" w:cs="Times New Roman"/>
              <w:noProof/>
              <w:sz w:val="24"/>
              <w:szCs w:val="28"/>
            </w:rPr>
          </w:pPr>
          <w:hyperlink w:anchor="_Toc100152711" w:history="1">
            <w:r w:rsidR="00FD5756" w:rsidRPr="00FD5756">
              <w:rPr>
                <w:rStyle w:val="af"/>
                <w:rFonts w:ascii="Times New Roman" w:hAnsi="Times New Roman" w:cs="Times New Roman"/>
                <w:noProof/>
                <w:sz w:val="24"/>
                <w:szCs w:val="28"/>
              </w:rPr>
              <w:t>1.2 Понятие мотивации и стимулирования сотрудников</w:t>
            </w:r>
            <w:r w:rsidR="00FD5756" w:rsidRPr="00FD5756">
              <w:rPr>
                <w:rFonts w:ascii="Times New Roman" w:hAnsi="Times New Roman" w:cs="Times New Roman"/>
                <w:noProof/>
                <w:webHidden/>
                <w:sz w:val="24"/>
                <w:szCs w:val="28"/>
              </w:rPr>
              <w:tab/>
            </w:r>
            <w:r w:rsidR="00FD5756" w:rsidRPr="00FD5756">
              <w:rPr>
                <w:rFonts w:ascii="Times New Roman" w:hAnsi="Times New Roman" w:cs="Times New Roman"/>
                <w:noProof/>
                <w:webHidden/>
                <w:sz w:val="24"/>
                <w:szCs w:val="28"/>
              </w:rPr>
              <w:fldChar w:fldCharType="begin"/>
            </w:r>
            <w:r w:rsidR="00FD5756" w:rsidRPr="00FD5756">
              <w:rPr>
                <w:rFonts w:ascii="Times New Roman" w:hAnsi="Times New Roman" w:cs="Times New Roman"/>
                <w:noProof/>
                <w:webHidden/>
                <w:sz w:val="24"/>
                <w:szCs w:val="28"/>
              </w:rPr>
              <w:instrText xml:space="preserve"> PAGEREF _Toc100152711 \h </w:instrText>
            </w:r>
            <w:r w:rsidR="00FD5756" w:rsidRPr="00FD5756">
              <w:rPr>
                <w:rFonts w:ascii="Times New Roman" w:hAnsi="Times New Roman" w:cs="Times New Roman"/>
                <w:noProof/>
                <w:webHidden/>
                <w:sz w:val="24"/>
                <w:szCs w:val="28"/>
              </w:rPr>
            </w:r>
            <w:r w:rsidR="00FD5756" w:rsidRPr="00FD5756">
              <w:rPr>
                <w:rFonts w:ascii="Times New Roman" w:hAnsi="Times New Roman" w:cs="Times New Roman"/>
                <w:noProof/>
                <w:webHidden/>
                <w:sz w:val="24"/>
                <w:szCs w:val="28"/>
              </w:rPr>
              <w:fldChar w:fldCharType="separate"/>
            </w:r>
            <w:r w:rsidR="00B86B3D">
              <w:rPr>
                <w:rFonts w:ascii="Times New Roman" w:hAnsi="Times New Roman" w:cs="Times New Roman"/>
                <w:noProof/>
                <w:webHidden/>
                <w:sz w:val="24"/>
                <w:szCs w:val="28"/>
              </w:rPr>
              <w:t>6</w:t>
            </w:r>
            <w:r w:rsidR="00FD5756" w:rsidRPr="00FD5756">
              <w:rPr>
                <w:rFonts w:ascii="Times New Roman" w:hAnsi="Times New Roman" w:cs="Times New Roman"/>
                <w:noProof/>
                <w:webHidden/>
                <w:sz w:val="24"/>
                <w:szCs w:val="28"/>
              </w:rPr>
              <w:fldChar w:fldCharType="end"/>
            </w:r>
          </w:hyperlink>
        </w:p>
        <w:p w:rsidR="00FD5756" w:rsidRPr="00FD5756" w:rsidRDefault="00793F22" w:rsidP="00FD5756">
          <w:pPr>
            <w:pStyle w:val="22"/>
            <w:tabs>
              <w:tab w:val="right" w:leader="dot" w:pos="9911"/>
            </w:tabs>
            <w:jc w:val="both"/>
            <w:rPr>
              <w:rFonts w:ascii="Times New Roman" w:hAnsi="Times New Roman" w:cs="Times New Roman"/>
              <w:noProof/>
              <w:sz w:val="24"/>
              <w:szCs w:val="28"/>
            </w:rPr>
          </w:pPr>
          <w:hyperlink w:anchor="_Toc100152712" w:history="1">
            <w:r w:rsidR="00FD5756" w:rsidRPr="00FD5756">
              <w:rPr>
                <w:rStyle w:val="af"/>
                <w:rFonts w:ascii="Times New Roman" w:hAnsi="Times New Roman" w:cs="Times New Roman"/>
                <w:noProof/>
                <w:sz w:val="24"/>
                <w:szCs w:val="28"/>
              </w:rPr>
              <w:t>1.3 Сравнительный анализ систем мотивации и стимулирования ведущих российских и зарубежных компаний</w:t>
            </w:r>
            <w:r w:rsidR="00FD5756" w:rsidRPr="00FD5756">
              <w:rPr>
                <w:rFonts w:ascii="Times New Roman" w:hAnsi="Times New Roman" w:cs="Times New Roman"/>
                <w:noProof/>
                <w:webHidden/>
                <w:sz w:val="24"/>
                <w:szCs w:val="28"/>
              </w:rPr>
              <w:tab/>
            </w:r>
            <w:r w:rsidR="00FD5756" w:rsidRPr="00FD5756">
              <w:rPr>
                <w:rFonts w:ascii="Times New Roman" w:hAnsi="Times New Roman" w:cs="Times New Roman"/>
                <w:noProof/>
                <w:webHidden/>
                <w:sz w:val="24"/>
                <w:szCs w:val="28"/>
              </w:rPr>
              <w:fldChar w:fldCharType="begin"/>
            </w:r>
            <w:r w:rsidR="00FD5756" w:rsidRPr="00FD5756">
              <w:rPr>
                <w:rFonts w:ascii="Times New Roman" w:hAnsi="Times New Roman" w:cs="Times New Roman"/>
                <w:noProof/>
                <w:webHidden/>
                <w:sz w:val="24"/>
                <w:szCs w:val="28"/>
              </w:rPr>
              <w:instrText xml:space="preserve"> PAGEREF _Toc100152712 \h </w:instrText>
            </w:r>
            <w:r w:rsidR="00FD5756" w:rsidRPr="00FD5756">
              <w:rPr>
                <w:rFonts w:ascii="Times New Roman" w:hAnsi="Times New Roman" w:cs="Times New Roman"/>
                <w:noProof/>
                <w:webHidden/>
                <w:sz w:val="24"/>
                <w:szCs w:val="28"/>
              </w:rPr>
            </w:r>
            <w:r w:rsidR="00FD5756" w:rsidRPr="00FD5756">
              <w:rPr>
                <w:rFonts w:ascii="Times New Roman" w:hAnsi="Times New Roman" w:cs="Times New Roman"/>
                <w:noProof/>
                <w:webHidden/>
                <w:sz w:val="24"/>
                <w:szCs w:val="28"/>
              </w:rPr>
              <w:fldChar w:fldCharType="separate"/>
            </w:r>
            <w:r w:rsidR="00B86B3D">
              <w:rPr>
                <w:rFonts w:ascii="Times New Roman" w:hAnsi="Times New Roman" w:cs="Times New Roman"/>
                <w:noProof/>
                <w:webHidden/>
                <w:sz w:val="24"/>
                <w:szCs w:val="28"/>
              </w:rPr>
              <w:t>13</w:t>
            </w:r>
            <w:r w:rsidR="00FD5756" w:rsidRPr="00FD5756">
              <w:rPr>
                <w:rFonts w:ascii="Times New Roman" w:hAnsi="Times New Roman" w:cs="Times New Roman"/>
                <w:noProof/>
                <w:webHidden/>
                <w:sz w:val="24"/>
                <w:szCs w:val="28"/>
              </w:rPr>
              <w:fldChar w:fldCharType="end"/>
            </w:r>
          </w:hyperlink>
        </w:p>
        <w:p w:rsidR="00FD5756" w:rsidRPr="00FD5756" w:rsidRDefault="00793F22" w:rsidP="00FD5756">
          <w:pPr>
            <w:pStyle w:val="12"/>
            <w:tabs>
              <w:tab w:val="right" w:leader="dot" w:pos="9911"/>
            </w:tabs>
            <w:jc w:val="both"/>
            <w:rPr>
              <w:rFonts w:ascii="Times New Roman" w:hAnsi="Times New Roman" w:cs="Times New Roman"/>
              <w:noProof/>
              <w:sz w:val="24"/>
              <w:szCs w:val="28"/>
            </w:rPr>
          </w:pPr>
          <w:hyperlink w:anchor="_Toc100152713" w:history="1">
            <w:r w:rsidR="00FD5756" w:rsidRPr="00FD5756">
              <w:rPr>
                <w:rStyle w:val="af"/>
                <w:rFonts w:ascii="Times New Roman" w:eastAsia="Arial Unicode MS" w:hAnsi="Times New Roman" w:cs="Times New Roman"/>
                <w:noProof/>
                <w:kern w:val="1"/>
                <w:sz w:val="24"/>
                <w:szCs w:val="28"/>
                <w:lang w:eastAsia="hi-IN" w:bidi="hi-IN"/>
              </w:rPr>
              <w:t>ГЛАВА 2 КОМПЛЕКСНЫЙ АНАЛИЗ АО «КАЗАЗОТ»</w:t>
            </w:r>
            <w:r w:rsidR="00FD5756" w:rsidRPr="00FD5756">
              <w:rPr>
                <w:rFonts w:ascii="Times New Roman" w:hAnsi="Times New Roman" w:cs="Times New Roman"/>
                <w:noProof/>
                <w:webHidden/>
                <w:sz w:val="24"/>
                <w:szCs w:val="28"/>
              </w:rPr>
              <w:tab/>
            </w:r>
            <w:r w:rsidR="00FD5756" w:rsidRPr="00FD5756">
              <w:rPr>
                <w:rFonts w:ascii="Times New Roman" w:hAnsi="Times New Roman" w:cs="Times New Roman"/>
                <w:noProof/>
                <w:webHidden/>
                <w:sz w:val="24"/>
                <w:szCs w:val="28"/>
              </w:rPr>
              <w:fldChar w:fldCharType="begin"/>
            </w:r>
            <w:r w:rsidR="00FD5756" w:rsidRPr="00FD5756">
              <w:rPr>
                <w:rFonts w:ascii="Times New Roman" w:hAnsi="Times New Roman" w:cs="Times New Roman"/>
                <w:noProof/>
                <w:webHidden/>
                <w:sz w:val="24"/>
                <w:szCs w:val="28"/>
              </w:rPr>
              <w:instrText xml:space="preserve"> PAGEREF _Toc100152713 \h </w:instrText>
            </w:r>
            <w:r w:rsidR="00FD5756" w:rsidRPr="00FD5756">
              <w:rPr>
                <w:rFonts w:ascii="Times New Roman" w:hAnsi="Times New Roman" w:cs="Times New Roman"/>
                <w:noProof/>
                <w:webHidden/>
                <w:sz w:val="24"/>
                <w:szCs w:val="28"/>
              </w:rPr>
            </w:r>
            <w:r w:rsidR="00FD5756" w:rsidRPr="00FD5756">
              <w:rPr>
                <w:rFonts w:ascii="Times New Roman" w:hAnsi="Times New Roman" w:cs="Times New Roman"/>
                <w:noProof/>
                <w:webHidden/>
                <w:sz w:val="24"/>
                <w:szCs w:val="28"/>
              </w:rPr>
              <w:fldChar w:fldCharType="separate"/>
            </w:r>
            <w:r w:rsidR="00B86B3D">
              <w:rPr>
                <w:rFonts w:ascii="Times New Roman" w:hAnsi="Times New Roman" w:cs="Times New Roman"/>
                <w:noProof/>
                <w:webHidden/>
                <w:sz w:val="24"/>
                <w:szCs w:val="28"/>
              </w:rPr>
              <w:t>16</w:t>
            </w:r>
            <w:r w:rsidR="00FD5756" w:rsidRPr="00FD5756">
              <w:rPr>
                <w:rFonts w:ascii="Times New Roman" w:hAnsi="Times New Roman" w:cs="Times New Roman"/>
                <w:noProof/>
                <w:webHidden/>
                <w:sz w:val="24"/>
                <w:szCs w:val="28"/>
              </w:rPr>
              <w:fldChar w:fldCharType="end"/>
            </w:r>
          </w:hyperlink>
        </w:p>
        <w:p w:rsidR="00FD5756" w:rsidRPr="00FD5756" w:rsidRDefault="00793F22" w:rsidP="00FD5756">
          <w:pPr>
            <w:pStyle w:val="22"/>
            <w:tabs>
              <w:tab w:val="right" w:leader="dot" w:pos="9911"/>
            </w:tabs>
            <w:jc w:val="both"/>
            <w:rPr>
              <w:rFonts w:ascii="Times New Roman" w:hAnsi="Times New Roman" w:cs="Times New Roman"/>
              <w:noProof/>
              <w:sz w:val="24"/>
              <w:szCs w:val="28"/>
            </w:rPr>
          </w:pPr>
          <w:hyperlink w:anchor="_Toc100152714" w:history="1">
            <w:r w:rsidR="00FD5756" w:rsidRPr="00FD5756">
              <w:rPr>
                <w:rStyle w:val="af"/>
                <w:rFonts w:ascii="Times New Roman" w:eastAsia="Arial Unicode MS" w:hAnsi="Times New Roman" w:cs="Times New Roman"/>
                <w:noProof/>
                <w:kern w:val="1"/>
                <w:sz w:val="24"/>
                <w:szCs w:val="28"/>
                <w:lang w:eastAsia="hi-IN" w:bidi="hi-IN"/>
              </w:rPr>
              <w:t>2.1 Краткая характеристика АО «КазАзот»</w:t>
            </w:r>
            <w:r w:rsidR="00FD5756" w:rsidRPr="00FD5756">
              <w:rPr>
                <w:rFonts w:ascii="Times New Roman" w:hAnsi="Times New Roman" w:cs="Times New Roman"/>
                <w:noProof/>
                <w:webHidden/>
                <w:sz w:val="24"/>
                <w:szCs w:val="28"/>
              </w:rPr>
              <w:tab/>
            </w:r>
            <w:r w:rsidR="00FD5756" w:rsidRPr="00FD5756">
              <w:rPr>
                <w:rFonts w:ascii="Times New Roman" w:hAnsi="Times New Roman" w:cs="Times New Roman"/>
                <w:noProof/>
                <w:webHidden/>
                <w:sz w:val="24"/>
                <w:szCs w:val="28"/>
              </w:rPr>
              <w:fldChar w:fldCharType="begin"/>
            </w:r>
            <w:r w:rsidR="00FD5756" w:rsidRPr="00FD5756">
              <w:rPr>
                <w:rFonts w:ascii="Times New Roman" w:hAnsi="Times New Roman" w:cs="Times New Roman"/>
                <w:noProof/>
                <w:webHidden/>
                <w:sz w:val="24"/>
                <w:szCs w:val="28"/>
              </w:rPr>
              <w:instrText xml:space="preserve"> PAGEREF _Toc100152714 \h </w:instrText>
            </w:r>
            <w:r w:rsidR="00FD5756" w:rsidRPr="00FD5756">
              <w:rPr>
                <w:rFonts w:ascii="Times New Roman" w:hAnsi="Times New Roman" w:cs="Times New Roman"/>
                <w:noProof/>
                <w:webHidden/>
                <w:sz w:val="24"/>
                <w:szCs w:val="28"/>
              </w:rPr>
            </w:r>
            <w:r w:rsidR="00FD5756" w:rsidRPr="00FD5756">
              <w:rPr>
                <w:rFonts w:ascii="Times New Roman" w:hAnsi="Times New Roman" w:cs="Times New Roman"/>
                <w:noProof/>
                <w:webHidden/>
                <w:sz w:val="24"/>
                <w:szCs w:val="28"/>
              </w:rPr>
              <w:fldChar w:fldCharType="separate"/>
            </w:r>
            <w:r w:rsidR="00B86B3D">
              <w:rPr>
                <w:rFonts w:ascii="Times New Roman" w:hAnsi="Times New Roman" w:cs="Times New Roman"/>
                <w:noProof/>
                <w:webHidden/>
                <w:sz w:val="24"/>
                <w:szCs w:val="28"/>
              </w:rPr>
              <w:t>16</w:t>
            </w:r>
            <w:r w:rsidR="00FD5756" w:rsidRPr="00FD5756">
              <w:rPr>
                <w:rFonts w:ascii="Times New Roman" w:hAnsi="Times New Roman" w:cs="Times New Roman"/>
                <w:noProof/>
                <w:webHidden/>
                <w:sz w:val="24"/>
                <w:szCs w:val="28"/>
              </w:rPr>
              <w:fldChar w:fldCharType="end"/>
            </w:r>
          </w:hyperlink>
        </w:p>
        <w:p w:rsidR="00FD5756" w:rsidRPr="00FD5756" w:rsidRDefault="00793F22" w:rsidP="00FD5756">
          <w:pPr>
            <w:pStyle w:val="22"/>
            <w:tabs>
              <w:tab w:val="right" w:leader="dot" w:pos="9911"/>
            </w:tabs>
            <w:jc w:val="both"/>
            <w:rPr>
              <w:rFonts w:ascii="Times New Roman" w:hAnsi="Times New Roman" w:cs="Times New Roman"/>
              <w:noProof/>
              <w:sz w:val="24"/>
              <w:szCs w:val="28"/>
            </w:rPr>
          </w:pPr>
          <w:hyperlink w:anchor="_Toc100152715" w:history="1">
            <w:r w:rsidR="00FD5756" w:rsidRPr="00FD5756">
              <w:rPr>
                <w:rStyle w:val="af"/>
                <w:rFonts w:ascii="Times New Roman" w:eastAsia="Arial Unicode MS" w:hAnsi="Times New Roman" w:cs="Times New Roman"/>
                <w:noProof/>
                <w:kern w:val="1"/>
                <w:sz w:val="24"/>
                <w:szCs w:val="28"/>
                <w:lang w:eastAsia="hi-IN" w:bidi="hi-IN"/>
              </w:rPr>
              <w:t>2.2 Анализ стимулирования сотрудников АО «КазАзот»</w:t>
            </w:r>
            <w:r w:rsidR="00FD5756" w:rsidRPr="00FD5756">
              <w:rPr>
                <w:rFonts w:ascii="Times New Roman" w:hAnsi="Times New Roman" w:cs="Times New Roman"/>
                <w:noProof/>
                <w:webHidden/>
                <w:sz w:val="24"/>
                <w:szCs w:val="28"/>
              </w:rPr>
              <w:tab/>
            </w:r>
            <w:r w:rsidR="00FD5756" w:rsidRPr="00FD5756">
              <w:rPr>
                <w:rFonts w:ascii="Times New Roman" w:hAnsi="Times New Roman" w:cs="Times New Roman"/>
                <w:noProof/>
                <w:webHidden/>
                <w:sz w:val="24"/>
                <w:szCs w:val="28"/>
              </w:rPr>
              <w:fldChar w:fldCharType="begin"/>
            </w:r>
            <w:r w:rsidR="00FD5756" w:rsidRPr="00FD5756">
              <w:rPr>
                <w:rFonts w:ascii="Times New Roman" w:hAnsi="Times New Roman" w:cs="Times New Roman"/>
                <w:noProof/>
                <w:webHidden/>
                <w:sz w:val="24"/>
                <w:szCs w:val="28"/>
              </w:rPr>
              <w:instrText xml:space="preserve"> PAGEREF _Toc100152715 \h </w:instrText>
            </w:r>
            <w:r w:rsidR="00FD5756" w:rsidRPr="00FD5756">
              <w:rPr>
                <w:rFonts w:ascii="Times New Roman" w:hAnsi="Times New Roman" w:cs="Times New Roman"/>
                <w:noProof/>
                <w:webHidden/>
                <w:sz w:val="24"/>
                <w:szCs w:val="28"/>
              </w:rPr>
            </w:r>
            <w:r w:rsidR="00FD5756" w:rsidRPr="00FD5756">
              <w:rPr>
                <w:rFonts w:ascii="Times New Roman" w:hAnsi="Times New Roman" w:cs="Times New Roman"/>
                <w:noProof/>
                <w:webHidden/>
                <w:sz w:val="24"/>
                <w:szCs w:val="28"/>
              </w:rPr>
              <w:fldChar w:fldCharType="separate"/>
            </w:r>
            <w:r w:rsidR="00B86B3D">
              <w:rPr>
                <w:rFonts w:ascii="Times New Roman" w:hAnsi="Times New Roman" w:cs="Times New Roman"/>
                <w:noProof/>
                <w:webHidden/>
                <w:sz w:val="24"/>
                <w:szCs w:val="28"/>
              </w:rPr>
              <w:t>19</w:t>
            </w:r>
            <w:r w:rsidR="00FD5756" w:rsidRPr="00FD5756">
              <w:rPr>
                <w:rFonts w:ascii="Times New Roman" w:hAnsi="Times New Roman" w:cs="Times New Roman"/>
                <w:noProof/>
                <w:webHidden/>
                <w:sz w:val="24"/>
                <w:szCs w:val="28"/>
              </w:rPr>
              <w:fldChar w:fldCharType="end"/>
            </w:r>
          </w:hyperlink>
        </w:p>
        <w:p w:rsidR="00FD5756" w:rsidRPr="00FD5756" w:rsidRDefault="00793F22" w:rsidP="00FD5756">
          <w:pPr>
            <w:pStyle w:val="22"/>
            <w:tabs>
              <w:tab w:val="right" w:leader="dot" w:pos="9911"/>
            </w:tabs>
            <w:jc w:val="both"/>
            <w:rPr>
              <w:rFonts w:ascii="Times New Roman" w:hAnsi="Times New Roman" w:cs="Times New Roman"/>
              <w:noProof/>
              <w:sz w:val="24"/>
              <w:szCs w:val="28"/>
            </w:rPr>
          </w:pPr>
          <w:hyperlink w:anchor="_Toc100152716" w:history="1">
            <w:r w:rsidR="00FD5756" w:rsidRPr="00FD5756">
              <w:rPr>
                <w:rStyle w:val="af"/>
                <w:rFonts w:ascii="Times New Roman" w:eastAsia="Arial Unicode MS" w:hAnsi="Times New Roman" w:cs="Times New Roman"/>
                <w:noProof/>
                <w:kern w:val="1"/>
                <w:sz w:val="24"/>
                <w:szCs w:val="28"/>
                <w:lang w:eastAsia="hi-IN" w:bidi="hi-IN"/>
              </w:rPr>
              <w:t>2.3 Исследование мотивации сотрудников АО «КазАзот»</w:t>
            </w:r>
            <w:r w:rsidR="00FD5756" w:rsidRPr="00FD5756">
              <w:rPr>
                <w:rFonts w:ascii="Times New Roman" w:hAnsi="Times New Roman" w:cs="Times New Roman"/>
                <w:noProof/>
                <w:webHidden/>
                <w:sz w:val="24"/>
                <w:szCs w:val="28"/>
              </w:rPr>
              <w:tab/>
            </w:r>
            <w:r w:rsidR="00FD5756" w:rsidRPr="00FD5756">
              <w:rPr>
                <w:rFonts w:ascii="Times New Roman" w:hAnsi="Times New Roman" w:cs="Times New Roman"/>
                <w:noProof/>
                <w:webHidden/>
                <w:sz w:val="24"/>
                <w:szCs w:val="28"/>
              </w:rPr>
              <w:fldChar w:fldCharType="begin"/>
            </w:r>
            <w:r w:rsidR="00FD5756" w:rsidRPr="00FD5756">
              <w:rPr>
                <w:rFonts w:ascii="Times New Roman" w:hAnsi="Times New Roman" w:cs="Times New Roman"/>
                <w:noProof/>
                <w:webHidden/>
                <w:sz w:val="24"/>
                <w:szCs w:val="28"/>
              </w:rPr>
              <w:instrText xml:space="preserve"> PAGEREF _Toc100152716 \h </w:instrText>
            </w:r>
            <w:r w:rsidR="00FD5756" w:rsidRPr="00FD5756">
              <w:rPr>
                <w:rFonts w:ascii="Times New Roman" w:hAnsi="Times New Roman" w:cs="Times New Roman"/>
                <w:noProof/>
                <w:webHidden/>
                <w:sz w:val="24"/>
                <w:szCs w:val="28"/>
              </w:rPr>
            </w:r>
            <w:r w:rsidR="00FD5756" w:rsidRPr="00FD5756">
              <w:rPr>
                <w:rFonts w:ascii="Times New Roman" w:hAnsi="Times New Roman" w:cs="Times New Roman"/>
                <w:noProof/>
                <w:webHidden/>
                <w:sz w:val="24"/>
                <w:szCs w:val="28"/>
              </w:rPr>
              <w:fldChar w:fldCharType="separate"/>
            </w:r>
            <w:r w:rsidR="00B86B3D">
              <w:rPr>
                <w:rFonts w:ascii="Times New Roman" w:hAnsi="Times New Roman" w:cs="Times New Roman"/>
                <w:noProof/>
                <w:webHidden/>
                <w:sz w:val="24"/>
                <w:szCs w:val="28"/>
              </w:rPr>
              <w:t>21</w:t>
            </w:r>
            <w:r w:rsidR="00FD5756" w:rsidRPr="00FD5756">
              <w:rPr>
                <w:rFonts w:ascii="Times New Roman" w:hAnsi="Times New Roman" w:cs="Times New Roman"/>
                <w:noProof/>
                <w:webHidden/>
                <w:sz w:val="24"/>
                <w:szCs w:val="28"/>
              </w:rPr>
              <w:fldChar w:fldCharType="end"/>
            </w:r>
          </w:hyperlink>
        </w:p>
        <w:p w:rsidR="00FD5756" w:rsidRPr="00FD5756" w:rsidRDefault="00793F22" w:rsidP="00FD5756">
          <w:pPr>
            <w:pStyle w:val="12"/>
            <w:tabs>
              <w:tab w:val="right" w:leader="dot" w:pos="9911"/>
            </w:tabs>
            <w:jc w:val="both"/>
            <w:rPr>
              <w:rFonts w:ascii="Times New Roman" w:hAnsi="Times New Roman" w:cs="Times New Roman"/>
              <w:noProof/>
              <w:sz w:val="24"/>
              <w:szCs w:val="28"/>
            </w:rPr>
          </w:pPr>
          <w:hyperlink w:anchor="_Toc100152717" w:history="1">
            <w:r w:rsidR="00FD5756" w:rsidRPr="00FD5756">
              <w:rPr>
                <w:rStyle w:val="af"/>
                <w:rFonts w:ascii="Times New Roman" w:hAnsi="Times New Roman" w:cs="Times New Roman"/>
                <w:noProof/>
                <w:sz w:val="24"/>
                <w:szCs w:val="28"/>
                <w:lang w:eastAsia="hi-IN" w:bidi="hi-IN"/>
              </w:rPr>
              <w:t>ГЛАВА 3 РАЗРАБОТКА МЕРОПРИЯТИЙ ПО СОВЕРШЕНСТВОВАНИЮ СИСТЕМЫ МОТИВАЦИИ И СТИМУЛИРОВАНИЯ СОТРУДНИКОВ ПРОИЗВОДСТВЕННОГО ПРЕДПРИЯТИЯ НА ПРИМЕРЕ АО «КАЗАЗОТ»</w:t>
            </w:r>
            <w:r w:rsidR="00FD5756" w:rsidRPr="00FD5756">
              <w:rPr>
                <w:rFonts w:ascii="Times New Roman" w:hAnsi="Times New Roman" w:cs="Times New Roman"/>
                <w:noProof/>
                <w:webHidden/>
                <w:sz w:val="24"/>
                <w:szCs w:val="28"/>
              </w:rPr>
              <w:tab/>
            </w:r>
            <w:r w:rsidR="00FD5756" w:rsidRPr="00FD5756">
              <w:rPr>
                <w:rFonts w:ascii="Times New Roman" w:hAnsi="Times New Roman" w:cs="Times New Roman"/>
                <w:noProof/>
                <w:webHidden/>
                <w:sz w:val="24"/>
                <w:szCs w:val="28"/>
              </w:rPr>
              <w:fldChar w:fldCharType="begin"/>
            </w:r>
            <w:r w:rsidR="00FD5756" w:rsidRPr="00FD5756">
              <w:rPr>
                <w:rFonts w:ascii="Times New Roman" w:hAnsi="Times New Roman" w:cs="Times New Roman"/>
                <w:noProof/>
                <w:webHidden/>
                <w:sz w:val="24"/>
                <w:szCs w:val="28"/>
              </w:rPr>
              <w:instrText xml:space="preserve"> PAGEREF _Toc100152717 \h </w:instrText>
            </w:r>
            <w:r w:rsidR="00FD5756" w:rsidRPr="00FD5756">
              <w:rPr>
                <w:rFonts w:ascii="Times New Roman" w:hAnsi="Times New Roman" w:cs="Times New Roman"/>
                <w:noProof/>
                <w:webHidden/>
                <w:sz w:val="24"/>
                <w:szCs w:val="28"/>
              </w:rPr>
            </w:r>
            <w:r w:rsidR="00FD5756" w:rsidRPr="00FD5756">
              <w:rPr>
                <w:rFonts w:ascii="Times New Roman" w:hAnsi="Times New Roman" w:cs="Times New Roman"/>
                <w:noProof/>
                <w:webHidden/>
                <w:sz w:val="24"/>
                <w:szCs w:val="28"/>
              </w:rPr>
              <w:fldChar w:fldCharType="separate"/>
            </w:r>
            <w:r w:rsidR="00B86B3D">
              <w:rPr>
                <w:rFonts w:ascii="Times New Roman" w:hAnsi="Times New Roman" w:cs="Times New Roman"/>
                <w:noProof/>
                <w:webHidden/>
                <w:sz w:val="24"/>
                <w:szCs w:val="28"/>
              </w:rPr>
              <w:t>27</w:t>
            </w:r>
            <w:r w:rsidR="00FD5756" w:rsidRPr="00FD5756">
              <w:rPr>
                <w:rFonts w:ascii="Times New Roman" w:hAnsi="Times New Roman" w:cs="Times New Roman"/>
                <w:noProof/>
                <w:webHidden/>
                <w:sz w:val="24"/>
                <w:szCs w:val="28"/>
              </w:rPr>
              <w:fldChar w:fldCharType="end"/>
            </w:r>
          </w:hyperlink>
        </w:p>
        <w:p w:rsidR="00FD5756" w:rsidRPr="00FD5756" w:rsidRDefault="00793F22" w:rsidP="00FD5756">
          <w:pPr>
            <w:pStyle w:val="22"/>
            <w:tabs>
              <w:tab w:val="right" w:leader="dot" w:pos="9911"/>
            </w:tabs>
            <w:jc w:val="both"/>
            <w:rPr>
              <w:rFonts w:ascii="Times New Roman" w:hAnsi="Times New Roman" w:cs="Times New Roman"/>
              <w:noProof/>
              <w:sz w:val="24"/>
              <w:szCs w:val="28"/>
            </w:rPr>
          </w:pPr>
          <w:hyperlink w:anchor="_Toc100152718" w:history="1">
            <w:r w:rsidR="00FD5756" w:rsidRPr="00FD5756">
              <w:rPr>
                <w:rStyle w:val="af"/>
                <w:rFonts w:ascii="Times New Roman" w:hAnsi="Times New Roman" w:cs="Times New Roman"/>
                <w:noProof/>
                <w:sz w:val="24"/>
                <w:szCs w:val="28"/>
                <w:lang w:eastAsia="hi-IN" w:bidi="hi-IN"/>
              </w:rPr>
              <w:t>3.1 Разработка рекомендации по совершенствованию системы нематериального стимулирования</w:t>
            </w:r>
            <w:r w:rsidR="00FD5756" w:rsidRPr="00FD5756">
              <w:rPr>
                <w:rFonts w:ascii="Times New Roman" w:hAnsi="Times New Roman" w:cs="Times New Roman"/>
                <w:noProof/>
                <w:webHidden/>
                <w:sz w:val="24"/>
                <w:szCs w:val="28"/>
              </w:rPr>
              <w:tab/>
            </w:r>
            <w:r w:rsidR="00FD5756" w:rsidRPr="00FD5756">
              <w:rPr>
                <w:rFonts w:ascii="Times New Roman" w:hAnsi="Times New Roman" w:cs="Times New Roman"/>
                <w:noProof/>
                <w:webHidden/>
                <w:sz w:val="24"/>
                <w:szCs w:val="28"/>
              </w:rPr>
              <w:fldChar w:fldCharType="begin"/>
            </w:r>
            <w:r w:rsidR="00FD5756" w:rsidRPr="00FD5756">
              <w:rPr>
                <w:rFonts w:ascii="Times New Roman" w:hAnsi="Times New Roman" w:cs="Times New Roman"/>
                <w:noProof/>
                <w:webHidden/>
                <w:sz w:val="24"/>
                <w:szCs w:val="28"/>
              </w:rPr>
              <w:instrText xml:space="preserve"> PAGEREF _Toc100152718 \h </w:instrText>
            </w:r>
            <w:r w:rsidR="00FD5756" w:rsidRPr="00FD5756">
              <w:rPr>
                <w:rFonts w:ascii="Times New Roman" w:hAnsi="Times New Roman" w:cs="Times New Roman"/>
                <w:noProof/>
                <w:webHidden/>
                <w:sz w:val="24"/>
                <w:szCs w:val="28"/>
              </w:rPr>
            </w:r>
            <w:r w:rsidR="00FD5756" w:rsidRPr="00FD5756">
              <w:rPr>
                <w:rFonts w:ascii="Times New Roman" w:hAnsi="Times New Roman" w:cs="Times New Roman"/>
                <w:noProof/>
                <w:webHidden/>
                <w:sz w:val="24"/>
                <w:szCs w:val="28"/>
              </w:rPr>
              <w:fldChar w:fldCharType="separate"/>
            </w:r>
            <w:r w:rsidR="00B86B3D">
              <w:rPr>
                <w:rFonts w:ascii="Times New Roman" w:hAnsi="Times New Roman" w:cs="Times New Roman"/>
                <w:noProof/>
                <w:webHidden/>
                <w:sz w:val="24"/>
                <w:szCs w:val="28"/>
              </w:rPr>
              <w:t>27</w:t>
            </w:r>
            <w:r w:rsidR="00FD5756" w:rsidRPr="00FD5756">
              <w:rPr>
                <w:rFonts w:ascii="Times New Roman" w:hAnsi="Times New Roman" w:cs="Times New Roman"/>
                <w:noProof/>
                <w:webHidden/>
                <w:sz w:val="24"/>
                <w:szCs w:val="28"/>
              </w:rPr>
              <w:fldChar w:fldCharType="end"/>
            </w:r>
          </w:hyperlink>
        </w:p>
        <w:p w:rsidR="00FD5756" w:rsidRPr="00FD5756" w:rsidRDefault="00793F22" w:rsidP="00FD5756">
          <w:pPr>
            <w:pStyle w:val="22"/>
            <w:tabs>
              <w:tab w:val="right" w:leader="dot" w:pos="9911"/>
            </w:tabs>
            <w:jc w:val="both"/>
            <w:rPr>
              <w:rFonts w:ascii="Times New Roman" w:hAnsi="Times New Roman" w:cs="Times New Roman"/>
              <w:noProof/>
              <w:sz w:val="24"/>
              <w:szCs w:val="28"/>
            </w:rPr>
          </w:pPr>
          <w:hyperlink w:anchor="_Toc100152719" w:history="1">
            <w:r w:rsidR="00FD5756" w:rsidRPr="00FD5756">
              <w:rPr>
                <w:rStyle w:val="af"/>
                <w:rFonts w:ascii="Times New Roman" w:hAnsi="Times New Roman" w:cs="Times New Roman"/>
                <w:noProof/>
                <w:sz w:val="24"/>
                <w:szCs w:val="28"/>
                <w:lang w:eastAsia="hi-IN" w:bidi="hi-IN"/>
              </w:rPr>
              <w:t>3.2 Разработка рекомендации по введению системы мотивации сотрудников</w:t>
            </w:r>
            <w:r w:rsidR="00FD5756" w:rsidRPr="00FD5756">
              <w:rPr>
                <w:rFonts w:ascii="Times New Roman" w:hAnsi="Times New Roman" w:cs="Times New Roman"/>
                <w:noProof/>
                <w:webHidden/>
                <w:sz w:val="24"/>
                <w:szCs w:val="28"/>
              </w:rPr>
              <w:tab/>
            </w:r>
            <w:r w:rsidR="00FD5756" w:rsidRPr="00FD5756">
              <w:rPr>
                <w:rFonts w:ascii="Times New Roman" w:hAnsi="Times New Roman" w:cs="Times New Roman"/>
                <w:noProof/>
                <w:webHidden/>
                <w:sz w:val="24"/>
                <w:szCs w:val="28"/>
              </w:rPr>
              <w:fldChar w:fldCharType="begin"/>
            </w:r>
            <w:r w:rsidR="00FD5756" w:rsidRPr="00FD5756">
              <w:rPr>
                <w:rFonts w:ascii="Times New Roman" w:hAnsi="Times New Roman" w:cs="Times New Roman"/>
                <w:noProof/>
                <w:webHidden/>
                <w:sz w:val="24"/>
                <w:szCs w:val="28"/>
              </w:rPr>
              <w:instrText xml:space="preserve"> PAGEREF _Toc100152719 \h </w:instrText>
            </w:r>
            <w:r w:rsidR="00FD5756" w:rsidRPr="00FD5756">
              <w:rPr>
                <w:rFonts w:ascii="Times New Roman" w:hAnsi="Times New Roman" w:cs="Times New Roman"/>
                <w:noProof/>
                <w:webHidden/>
                <w:sz w:val="24"/>
                <w:szCs w:val="28"/>
              </w:rPr>
            </w:r>
            <w:r w:rsidR="00FD5756" w:rsidRPr="00FD5756">
              <w:rPr>
                <w:rFonts w:ascii="Times New Roman" w:hAnsi="Times New Roman" w:cs="Times New Roman"/>
                <w:noProof/>
                <w:webHidden/>
                <w:sz w:val="24"/>
                <w:szCs w:val="28"/>
              </w:rPr>
              <w:fldChar w:fldCharType="separate"/>
            </w:r>
            <w:r w:rsidR="00B86B3D">
              <w:rPr>
                <w:rFonts w:ascii="Times New Roman" w:hAnsi="Times New Roman" w:cs="Times New Roman"/>
                <w:noProof/>
                <w:webHidden/>
                <w:sz w:val="24"/>
                <w:szCs w:val="28"/>
              </w:rPr>
              <w:t>29</w:t>
            </w:r>
            <w:r w:rsidR="00FD5756" w:rsidRPr="00FD5756">
              <w:rPr>
                <w:rFonts w:ascii="Times New Roman" w:hAnsi="Times New Roman" w:cs="Times New Roman"/>
                <w:noProof/>
                <w:webHidden/>
                <w:sz w:val="24"/>
                <w:szCs w:val="28"/>
              </w:rPr>
              <w:fldChar w:fldCharType="end"/>
            </w:r>
          </w:hyperlink>
        </w:p>
        <w:p w:rsidR="00FD5756" w:rsidRPr="00FD5756" w:rsidRDefault="00793F22" w:rsidP="00FD5756">
          <w:pPr>
            <w:pStyle w:val="22"/>
            <w:tabs>
              <w:tab w:val="right" w:leader="dot" w:pos="9911"/>
            </w:tabs>
            <w:jc w:val="both"/>
            <w:rPr>
              <w:rFonts w:ascii="Times New Roman" w:hAnsi="Times New Roman" w:cs="Times New Roman"/>
              <w:noProof/>
              <w:sz w:val="24"/>
              <w:szCs w:val="28"/>
            </w:rPr>
          </w:pPr>
          <w:hyperlink w:anchor="_Toc100152720" w:history="1">
            <w:r w:rsidR="00FD5756" w:rsidRPr="00FD5756">
              <w:rPr>
                <w:rStyle w:val="af"/>
                <w:rFonts w:ascii="Times New Roman" w:hAnsi="Times New Roman" w:cs="Times New Roman"/>
                <w:noProof/>
                <w:sz w:val="24"/>
                <w:szCs w:val="28"/>
                <w:lang w:eastAsia="hi-IN" w:bidi="hi-IN"/>
              </w:rPr>
              <w:t>3.3 Разработка</w:t>
            </w:r>
            <w:r w:rsidR="00FD5756">
              <w:rPr>
                <w:rStyle w:val="af"/>
                <w:rFonts w:ascii="Times New Roman" w:hAnsi="Times New Roman" w:cs="Times New Roman"/>
                <w:noProof/>
                <w:sz w:val="24"/>
                <w:szCs w:val="28"/>
                <w:lang w:eastAsia="hi-IN" w:bidi="hi-IN"/>
              </w:rPr>
              <w:t xml:space="preserve">  </w:t>
            </w:r>
            <w:r w:rsidR="00FD5756" w:rsidRPr="00FD5756">
              <w:rPr>
                <w:rStyle w:val="af"/>
                <w:rFonts w:ascii="Times New Roman" w:hAnsi="Times New Roman" w:cs="Times New Roman"/>
                <w:noProof/>
                <w:sz w:val="24"/>
                <w:szCs w:val="28"/>
                <w:lang w:eastAsia="hi-IN" w:bidi="hi-IN"/>
              </w:rPr>
              <w:t xml:space="preserve"> рекомендации по повышению эффективности материального стимулирования</w:t>
            </w:r>
            <w:r w:rsidR="00FD5756" w:rsidRPr="00FD5756">
              <w:rPr>
                <w:rFonts w:ascii="Times New Roman" w:hAnsi="Times New Roman" w:cs="Times New Roman"/>
                <w:noProof/>
                <w:webHidden/>
                <w:sz w:val="24"/>
                <w:szCs w:val="28"/>
              </w:rPr>
              <w:tab/>
            </w:r>
            <w:r w:rsidR="00FD5756" w:rsidRPr="00FD5756">
              <w:rPr>
                <w:rFonts w:ascii="Times New Roman" w:hAnsi="Times New Roman" w:cs="Times New Roman"/>
                <w:noProof/>
                <w:webHidden/>
                <w:sz w:val="24"/>
                <w:szCs w:val="28"/>
              </w:rPr>
              <w:fldChar w:fldCharType="begin"/>
            </w:r>
            <w:r w:rsidR="00FD5756" w:rsidRPr="00FD5756">
              <w:rPr>
                <w:rFonts w:ascii="Times New Roman" w:hAnsi="Times New Roman" w:cs="Times New Roman"/>
                <w:noProof/>
                <w:webHidden/>
                <w:sz w:val="24"/>
                <w:szCs w:val="28"/>
              </w:rPr>
              <w:instrText xml:space="preserve"> PAGEREF _Toc100152720 \h </w:instrText>
            </w:r>
            <w:r w:rsidR="00FD5756" w:rsidRPr="00FD5756">
              <w:rPr>
                <w:rFonts w:ascii="Times New Roman" w:hAnsi="Times New Roman" w:cs="Times New Roman"/>
                <w:noProof/>
                <w:webHidden/>
                <w:sz w:val="24"/>
                <w:szCs w:val="28"/>
              </w:rPr>
            </w:r>
            <w:r w:rsidR="00FD5756" w:rsidRPr="00FD5756">
              <w:rPr>
                <w:rFonts w:ascii="Times New Roman" w:hAnsi="Times New Roman" w:cs="Times New Roman"/>
                <w:noProof/>
                <w:webHidden/>
                <w:sz w:val="24"/>
                <w:szCs w:val="28"/>
              </w:rPr>
              <w:fldChar w:fldCharType="separate"/>
            </w:r>
            <w:r w:rsidR="00B86B3D">
              <w:rPr>
                <w:rFonts w:ascii="Times New Roman" w:hAnsi="Times New Roman" w:cs="Times New Roman"/>
                <w:noProof/>
                <w:webHidden/>
                <w:sz w:val="24"/>
                <w:szCs w:val="28"/>
              </w:rPr>
              <w:t>30</w:t>
            </w:r>
            <w:r w:rsidR="00FD5756" w:rsidRPr="00FD5756">
              <w:rPr>
                <w:rFonts w:ascii="Times New Roman" w:hAnsi="Times New Roman" w:cs="Times New Roman"/>
                <w:noProof/>
                <w:webHidden/>
                <w:sz w:val="24"/>
                <w:szCs w:val="28"/>
              </w:rPr>
              <w:fldChar w:fldCharType="end"/>
            </w:r>
          </w:hyperlink>
        </w:p>
        <w:p w:rsidR="00FD5756" w:rsidRPr="00FD5756" w:rsidRDefault="00793F22" w:rsidP="00FD5756">
          <w:pPr>
            <w:pStyle w:val="22"/>
            <w:tabs>
              <w:tab w:val="right" w:leader="dot" w:pos="9911"/>
            </w:tabs>
            <w:jc w:val="both"/>
            <w:rPr>
              <w:rFonts w:ascii="Times New Roman" w:hAnsi="Times New Roman" w:cs="Times New Roman"/>
              <w:noProof/>
              <w:sz w:val="24"/>
              <w:szCs w:val="28"/>
            </w:rPr>
          </w:pPr>
          <w:hyperlink w:anchor="_Toc100152721" w:history="1">
            <w:r w:rsidR="00FD5756" w:rsidRPr="00FD5756">
              <w:rPr>
                <w:rStyle w:val="af"/>
                <w:rFonts w:ascii="Times New Roman" w:hAnsi="Times New Roman" w:cs="Times New Roman"/>
                <w:noProof/>
                <w:sz w:val="24"/>
                <w:szCs w:val="28"/>
                <w:lang w:eastAsia="hi-IN" w:bidi="hi-IN"/>
              </w:rPr>
              <w:t>3.4 Оценка экономического эффекта при внедрении разработанных мероприятий</w:t>
            </w:r>
            <w:r w:rsidR="00FD5756" w:rsidRPr="00FD5756">
              <w:rPr>
                <w:rFonts w:ascii="Times New Roman" w:hAnsi="Times New Roman" w:cs="Times New Roman"/>
                <w:noProof/>
                <w:webHidden/>
                <w:sz w:val="24"/>
                <w:szCs w:val="28"/>
              </w:rPr>
              <w:tab/>
            </w:r>
            <w:r w:rsidR="00FD5756" w:rsidRPr="00FD5756">
              <w:rPr>
                <w:rFonts w:ascii="Times New Roman" w:hAnsi="Times New Roman" w:cs="Times New Roman"/>
                <w:noProof/>
                <w:webHidden/>
                <w:sz w:val="24"/>
                <w:szCs w:val="28"/>
              </w:rPr>
              <w:fldChar w:fldCharType="begin"/>
            </w:r>
            <w:r w:rsidR="00FD5756" w:rsidRPr="00FD5756">
              <w:rPr>
                <w:rFonts w:ascii="Times New Roman" w:hAnsi="Times New Roman" w:cs="Times New Roman"/>
                <w:noProof/>
                <w:webHidden/>
                <w:sz w:val="24"/>
                <w:szCs w:val="28"/>
              </w:rPr>
              <w:instrText xml:space="preserve"> PAGEREF _Toc100152721 \h </w:instrText>
            </w:r>
            <w:r w:rsidR="00FD5756" w:rsidRPr="00FD5756">
              <w:rPr>
                <w:rFonts w:ascii="Times New Roman" w:hAnsi="Times New Roman" w:cs="Times New Roman"/>
                <w:noProof/>
                <w:webHidden/>
                <w:sz w:val="24"/>
                <w:szCs w:val="28"/>
              </w:rPr>
            </w:r>
            <w:r w:rsidR="00FD5756" w:rsidRPr="00FD5756">
              <w:rPr>
                <w:rFonts w:ascii="Times New Roman" w:hAnsi="Times New Roman" w:cs="Times New Roman"/>
                <w:noProof/>
                <w:webHidden/>
                <w:sz w:val="24"/>
                <w:szCs w:val="28"/>
              </w:rPr>
              <w:fldChar w:fldCharType="separate"/>
            </w:r>
            <w:r w:rsidR="00B86B3D">
              <w:rPr>
                <w:rFonts w:ascii="Times New Roman" w:hAnsi="Times New Roman" w:cs="Times New Roman"/>
                <w:noProof/>
                <w:webHidden/>
                <w:sz w:val="24"/>
                <w:szCs w:val="28"/>
              </w:rPr>
              <w:t>32</w:t>
            </w:r>
            <w:r w:rsidR="00FD5756" w:rsidRPr="00FD5756">
              <w:rPr>
                <w:rFonts w:ascii="Times New Roman" w:hAnsi="Times New Roman" w:cs="Times New Roman"/>
                <w:noProof/>
                <w:webHidden/>
                <w:sz w:val="24"/>
                <w:szCs w:val="28"/>
              </w:rPr>
              <w:fldChar w:fldCharType="end"/>
            </w:r>
          </w:hyperlink>
        </w:p>
        <w:p w:rsidR="00FD5756" w:rsidRPr="00FD5756" w:rsidRDefault="00793F22" w:rsidP="00FD5756">
          <w:pPr>
            <w:pStyle w:val="22"/>
            <w:tabs>
              <w:tab w:val="right" w:leader="dot" w:pos="9911"/>
            </w:tabs>
            <w:jc w:val="both"/>
            <w:rPr>
              <w:rFonts w:ascii="Times New Roman" w:hAnsi="Times New Roman" w:cs="Times New Roman"/>
              <w:noProof/>
              <w:sz w:val="24"/>
              <w:szCs w:val="28"/>
            </w:rPr>
          </w:pPr>
          <w:hyperlink w:anchor="_Toc100152722" w:history="1">
            <w:r w:rsidR="00FD5756" w:rsidRPr="00FD5756">
              <w:rPr>
                <w:rStyle w:val="af"/>
                <w:rFonts w:ascii="Times New Roman" w:hAnsi="Times New Roman" w:cs="Times New Roman"/>
                <w:noProof/>
                <w:sz w:val="24"/>
                <w:szCs w:val="28"/>
                <w:lang w:eastAsia="hi-IN" w:bidi="hi-IN"/>
              </w:rPr>
              <w:t>3.5 Оценка рисков при внедрении разработанных мероприятий</w:t>
            </w:r>
            <w:r w:rsidR="00FD5756" w:rsidRPr="00FD5756">
              <w:rPr>
                <w:rFonts w:ascii="Times New Roman" w:hAnsi="Times New Roman" w:cs="Times New Roman"/>
                <w:noProof/>
                <w:webHidden/>
                <w:sz w:val="24"/>
                <w:szCs w:val="28"/>
              </w:rPr>
              <w:tab/>
            </w:r>
            <w:r w:rsidR="00FD5756" w:rsidRPr="00FD5756">
              <w:rPr>
                <w:rFonts w:ascii="Times New Roman" w:hAnsi="Times New Roman" w:cs="Times New Roman"/>
                <w:noProof/>
                <w:webHidden/>
                <w:sz w:val="24"/>
                <w:szCs w:val="28"/>
              </w:rPr>
              <w:fldChar w:fldCharType="begin"/>
            </w:r>
            <w:r w:rsidR="00FD5756" w:rsidRPr="00FD5756">
              <w:rPr>
                <w:rFonts w:ascii="Times New Roman" w:hAnsi="Times New Roman" w:cs="Times New Roman"/>
                <w:noProof/>
                <w:webHidden/>
                <w:sz w:val="24"/>
                <w:szCs w:val="28"/>
              </w:rPr>
              <w:instrText xml:space="preserve"> PAGEREF _Toc100152722 \h </w:instrText>
            </w:r>
            <w:r w:rsidR="00FD5756" w:rsidRPr="00FD5756">
              <w:rPr>
                <w:rFonts w:ascii="Times New Roman" w:hAnsi="Times New Roman" w:cs="Times New Roman"/>
                <w:noProof/>
                <w:webHidden/>
                <w:sz w:val="24"/>
                <w:szCs w:val="28"/>
              </w:rPr>
            </w:r>
            <w:r w:rsidR="00FD5756" w:rsidRPr="00FD5756">
              <w:rPr>
                <w:rFonts w:ascii="Times New Roman" w:hAnsi="Times New Roman" w:cs="Times New Roman"/>
                <w:noProof/>
                <w:webHidden/>
                <w:sz w:val="24"/>
                <w:szCs w:val="28"/>
              </w:rPr>
              <w:fldChar w:fldCharType="separate"/>
            </w:r>
            <w:r w:rsidR="00B86B3D">
              <w:rPr>
                <w:rFonts w:ascii="Times New Roman" w:hAnsi="Times New Roman" w:cs="Times New Roman"/>
                <w:noProof/>
                <w:webHidden/>
                <w:sz w:val="24"/>
                <w:szCs w:val="28"/>
              </w:rPr>
              <w:t>34</w:t>
            </w:r>
            <w:r w:rsidR="00FD5756" w:rsidRPr="00FD5756">
              <w:rPr>
                <w:rFonts w:ascii="Times New Roman" w:hAnsi="Times New Roman" w:cs="Times New Roman"/>
                <w:noProof/>
                <w:webHidden/>
                <w:sz w:val="24"/>
                <w:szCs w:val="28"/>
              </w:rPr>
              <w:fldChar w:fldCharType="end"/>
            </w:r>
          </w:hyperlink>
        </w:p>
        <w:p w:rsidR="00FD5756" w:rsidRPr="00FD5756" w:rsidRDefault="00793F22" w:rsidP="00FD5756">
          <w:pPr>
            <w:pStyle w:val="12"/>
            <w:tabs>
              <w:tab w:val="right" w:leader="dot" w:pos="9911"/>
            </w:tabs>
            <w:jc w:val="both"/>
            <w:rPr>
              <w:rFonts w:ascii="Times New Roman" w:hAnsi="Times New Roman" w:cs="Times New Roman"/>
              <w:noProof/>
              <w:sz w:val="24"/>
              <w:szCs w:val="28"/>
            </w:rPr>
          </w:pPr>
          <w:hyperlink w:anchor="_Toc100152723" w:history="1">
            <w:r w:rsidR="00FD5756" w:rsidRPr="00FD5756">
              <w:rPr>
                <w:rStyle w:val="af"/>
                <w:rFonts w:ascii="Times New Roman" w:eastAsia="Times New Roman" w:hAnsi="Times New Roman" w:cs="Times New Roman"/>
                <w:bCs/>
                <w:noProof/>
                <w:kern w:val="1"/>
                <w:sz w:val="24"/>
                <w:szCs w:val="28"/>
                <w:lang w:eastAsia="ru-RU"/>
              </w:rPr>
              <w:t>ЗАКЛЮЧЕНИЕ</w:t>
            </w:r>
            <w:r w:rsidR="00FD5756" w:rsidRPr="00FD5756">
              <w:rPr>
                <w:rFonts w:ascii="Times New Roman" w:hAnsi="Times New Roman" w:cs="Times New Roman"/>
                <w:noProof/>
                <w:webHidden/>
                <w:sz w:val="24"/>
                <w:szCs w:val="28"/>
              </w:rPr>
              <w:tab/>
            </w:r>
            <w:r w:rsidR="00FD5756" w:rsidRPr="00FD5756">
              <w:rPr>
                <w:rFonts w:ascii="Times New Roman" w:hAnsi="Times New Roman" w:cs="Times New Roman"/>
                <w:noProof/>
                <w:webHidden/>
                <w:sz w:val="24"/>
                <w:szCs w:val="28"/>
              </w:rPr>
              <w:fldChar w:fldCharType="begin"/>
            </w:r>
            <w:r w:rsidR="00FD5756" w:rsidRPr="00FD5756">
              <w:rPr>
                <w:rFonts w:ascii="Times New Roman" w:hAnsi="Times New Roman" w:cs="Times New Roman"/>
                <w:noProof/>
                <w:webHidden/>
                <w:sz w:val="24"/>
                <w:szCs w:val="28"/>
              </w:rPr>
              <w:instrText xml:space="preserve"> PAGEREF _Toc100152723 \h </w:instrText>
            </w:r>
            <w:r w:rsidR="00FD5756" w:rsidRPr="00FD5756">
              <w:rPr>
                <w:rFonts w:ascii="Times New Roman" w:hAnsi="Times New Roman" w:cs="Times New Roman"/>
                <w:noProof/>
                <w:webHidden/>
                <w:sz w:val="24"/>
                <w:szCs w:val="28"/>
              </w:rPr>
            </w:r>
            <w:r w:rsidR="00FD5756" w:rsidRPr="00FD5756">
              <w:rPr>
                <w:rFonts w:ascii="Times New Roman" w:hAnsi="Times New Roman" w:cs="Times New Roman"/>
                <w:noProof/>
                <w:webHidden/>
                <w:sz w:val="24"/>
                <w:szCs w:val="28"/>
              </w:rPr>
              <w:fldChar w:fldCharType="separate"/>
            </w:r>
            <w:r w:rsidR="00B86B3D">
              <w:rPr>
                <w:rFonts w:ascii="Times New Roman" w:hAnsi="Times New Roman" w:cs="Times New Roman"/>
                <w:noProof/>
                <w:webHidden/>
                <w:sz w:val="24"/>
                <w:szCs w:val="28"/>
              </w:rPr>
              <w:t>40</w:t>
            </w:r>
            <w:r w:rsidR="00FD5756" w:rsidRPr="00FD5756">
              <w:rPr>
                <w:rFonts w:ascii="Times New Roman" w:hAnsi="Times New Roman" w:cs="Times New Roman"/>
                <w:noProof/>
                <w:webHidden/>
                <w:sz w:val="24"/>
                <w:szCs w:val="28"/>
              </w:rPr>
              <w:fldChar w:fldCharType="end"/>
            </w:r>
          </w:hyperlink>
        </w:p>
        <w:p w:rsidR="00FD5756" w:rsidRPr="00FD5756" w:rsidRDefault="00793F22" w:rsidP="00FD5756">
          <w:pPr>
            <w:pStyle w:val="12"/>
            <w:tabs>
              <w:tab w:val="right" w:leader="dot" w:pos="9911"/>
            </w:tabs>
            <w:jc w:val="both"/>
            <w:rPr>
              <w:rFonts w:ascii="Times New Roman" w:hAnsi="Times New Roman" w:cs="Times New Roman"/>
              <w:noProof/>
              <w:sz w:val="24"/>
              <w:szCs w:val="28"/>
            </w:rPr>
          </w:pPr>
          <w:hyperlink w:anchor="_Toc100152724" w:history="1">
            <w:r w:rsidR="00FD5756" w:rsidRPr="00FD5756">
              <w:rPr>
                <w:rStyle w:val="af"/>
                <w:rFonts w:ascii="Times New Roman" w:eastAsia="Times New Roman" w:hAnsi="Times New Roman" w:cs="Times New Roman"/>
                <w:noProof/>
                <w:sz w:val="24"/>
                <w:szCs w:val="28"/>
                <w:lang w:val="x-none" w:eastAsia="x-none"/>
              </w:rPr>
              <w:t>СПИСОК ИСПОЛЬЗОВАННЫХ ИСТОЧНИКОВ</w:t>
            </w:r>
            <w:r w:rsidR="00FD5756" w:rsidRPr="00FD5756">
              <w:rPr>
                <w:rFonts w:ascii="Times New Roman" w:hAnsi="Times New Roman" w:cs="Times New Roman"/>
                <w:noProof/>
                <w:webHidden/>
                <w:sz w:val="24"/>
                <w:szCs w:val="28"/>
              </w:rPr>
              <w:tab/>
            </w:r>
            <w:r w:rsidR="00FD5756" w:rsidRPr="00FD5756">
              <w:rPr>
                <w:rFonts w:ascii="Times New Roman" w:hAnsi="Times New Roman" w:cs="Times New Roman"/>
                <w:noProof/>
                <w:webHidden/>
                <w:sz w:val="24"/>
                <w:szCs w:val="28"/>
              </w:rPr>
              <w:fldChar w:fldCharType="begin"/>
            </w:r>
            <w:r w:rsidR="00FD5756" w:rsidRPr="00FD5756">
              <w:rPr>
                <w:rFonts w:ascii="Times New Roman" w:hAnsi="Times New Roman" w:cs="Times New Roman"/>
                <w:noProof/>
                <w:webHidden/>
                <w:sz w:val="24"/>
                <w:szCs w:val="28"/>
              </w:rPr>
              <w:instrText xml:space="preserve"> PAGEREF _Toc100152724 \h </w:instrText>
            </w:r>
            <w:r w:rsidR="00FD5756" w:rsidRPr="00FD5756">
              <w:rPr>
                <w:rFonts w:ascii="Times New Roman" w:hAnsi="Times New Roman" w:cs="Times New Roman"/>
                <w:noProof/>
                <w:webHidden/>
                <w:sz w:val="24"/>
                <w:szCs w:val="28"/>
              </w:rPr>
            </w:r>
            <w:r w:rsidR="00FD5756" w:rsidRPr="00FD5756">
              <w:rPr>
                <w:rFonts w:ascii="Times New Roman" w:hAnsi="Times New Roman" w:cs="Times New Roman"/>
                <w:noProof/>
                <w:webHidden/>
                <w:sz w:val="24"/>
                <w:szCs w:val="28"/>
              </w:rPr>
              <w:fldChar w:fldCharType="separate"/>
            </w:r>
            <w:r w:rsidR="00B86B3D">
              <w:rPr>
                <w:rFonts w:ascii="Times New Roman" w:hAnsi="Times New Roman" w:cs="Times New Roman"/>
                <w:noProof/>
                <w:webHidden/>
                <w:sz w:val="24"/>
                <w:szCs w:val="28"/>
              </w:rPr>
              <w:t>43</w:t>
            </w:r>
            <w:r w:rsidR="00FD5756" w:rsidRPr="00FD5756">
              <w:rPr>
                <w:rFonts w:ascii="Times New Roman" w:hAnsi="Times New Roman" w:cs="Times New Roman"/>
                <w:noProof/>
                <w:webHidden/>
                <w:sz w:val="24"/>
                <w:szCs w:val="28"/>
              </w:rPr>
              <w:fldChar w:fldCharType="end"/>
            </w:r>
          </w:hyperlink>
        </w:p>
        <w:p w:rsidR="00FD5756" w:rsidRDefault="00FD5756" w:rsidP="00FD5756">
          <w:pPr>
            <w:jc w:val="both"/>
          </w:pPr>
          <w:r w:rsidRPr="00FD5756">
            <w:rPr>
              <w:rFonts w:ascii="Times New Roman" w:hAnsi="Times New Roman" w:cs="Times New Roman"/>
              <w:b/>
              <w:bCs/>
              <w:sz w:val="24"/>
              <w:szCs w:val="28"/>
            </w:rPr>
            <w:fldChar w:fldCharType="end"/>
          </w:r>
        </w:p>
      </w:sdtContent>
    </w:sdt>
    <w:p w:rsidR="00FD5756" w:rsidRDefault="00FD5756" w:rsidP="00FD5756">
      <w:pPr>
        <w:jc w:val="both"/>
        <w:rPr>
          <w:rFonts w:ascii="Times New Roman" w:hAnsi="Times New Roman" w:cs="Times New Roman"/>
          <w:sz w:val="28"/>
        </w:rPr>
      </w:pPr>
    </w:p>
    <w:p w:rsidR="00FD5756" w:rsidRDefault="00FD5756" w:rsidP="005C1074">
      <w:pPr>
        <w:jc w:val="center"/>
        <w:rPr>
          <w:rFonts w:ascii="Times New Roman" w:hAnsi="Times New Roman" w:cs="Times New Roman"/>
          <w:sz w:val="28"/>
        </w:rPr>
      </w:pPr>
    </w:p>
    <w:p w:rsidR="00FD5756" w:rsidRDefault="00FD5756" w:rsidP="005C1074">
      <w:pPr>
        <w:jc w:val="center"/>
        <w:rPr>
          <w:rFonts w:ascii="Times New Roman" w:hAnsi="Times New Roman" w:cs="Times New Roman"/>
          <w:sz w:val="28"/>
        </w:rPr>
      </w:pPr>
    </w:p>
    <w:p w:rsidR="00FD5756" w:rsidRDefault="00FD5756" w:rsidP="005C1074">
      <w:pPr>
        <w:jc w:val="center"/>
        <w:rPr>
          <w:rFonts w:ascii="Times New Roman" w:hAnsi="Times New Roman" w:cs="Times New Roman"/>
          <w:sz w:val="28"/>
        </w:rPr>
      </w:pPr>
    </w:p>
    <w:p w:rsidR="00FD5756" w:rsidRDefault="00FD5756" w:rsidP="005C1074">
      <w:pPr>
        <w:jc w:val="center"/>
        <w:rPr>
          <w:rFonts w:ascii="Times New Roman" w:hAnsi="Times New Roman" w:cs="Times New Roman"/>
          <w:sz w:val="28"/>
        </w:rPr>
      </w:pPr>
    </w:p>
    <w:p w:rsidR="00FD5756" w:rsidRDefault="00FD5756" w:rsidP="005C1074">
      <w:pPr>
        <w:jc w:val="center"/>
        <w:rPr>
          <w:rFonts w:ascii="Times New Roman" w:hAnsi="Times New Roman" w:cs="Times New Roman"/>
          <w:sz w:val="28"/>
        </w:rPr>
      </w:pPr>
    </w:p>
    <w:p w:rsidR="00BE641F" w:rsidRPr="000843C1" w:rsidRDefault="00FD5756" w:rsidP="000843C1">
      <w:pPr>
        <w:jc w:val="center"/>
        <w:rPr>
          <w:rFonts w:ascii="Times New Roman" w:hAnsi="Times New Roman" w:cs="Times New Roman"/>
          <w:b/>
          <w:sz w:val="28"/>
        </w:rPr>
      </w:pPr>
      <w:r>
        <w:rPr>
          <w:rFonts w:ascii="Times New Roman" w:hAnsi="Times New Roman" w:cs="Times New Roman"/>
          <w:sz w:val="28"/>
        </w:rPr>
        <w:br w:type="page"/>
      </w:r>
      <w:bookmarkStart w:id="0" w:name="_Toc100152708"/>
      <w:r w:rsidR="00BE641F" w:rsidRPr="000843C1">
        <w:rPr>
          <w:rFonts w:ascii="Times New Roman" w:hAnsi="Times New Roman" w:cs="Times New Roman"/>
          <w:b/>
          <w:sz w:val="24"/>
        </w:rPr>
        <w:lastRenderedPageBreak/>
        <w:t>ВВЕДЕНИЕ</w:t>
      </w:r>
      <w:bookmarkEnd w:id="0"/>
    </w:p>
    <w:p w:rsidR="009B598C" w:rsidRPr="009B598C" w:rsidRDefault="009B598C" w:rsidP="000843C1">
      <w:pPr>
        <w:spacing w:after="0" w:line="360" w:lineRule="auto"/>
        <w:jc w:val="both"/>
        <w:rPr>
          <w:rFonts w:ascii="Times New Roman" w:eastAsia="Times New Roman" w:hAnsi="Times New Roman" w:cs="Times New Roman"/>
          <w:sz w:val="24"/>
          <w:szCs w:val="28"/>
          <w:lang w:eastAsia="ru-RU"/>
        </w:rPr>
      </w:pPr>
      <w:r w:rsidRPr="00397232">
        <w:rPr>
          <w:rFonts w:ascii="Times New Roman" w:eastAsia="Calibri" w:hAnsi="Times New Roman" w:cs="Times New Roman"/>
          <w:b/>
          <w:color w:val="000000"/>
          <w:sz w:val="24"/>
          <w:szCs w:val="24"/>
        </w:rPr>
        <w:t xml:space="preserve">Актуальность темы </w:t>
      </w:r>
      <w:r w:rsidR="000843C1" w:rsidRPr="00397232">
        <w:rPr>
          <w:rFonts w:ascii="Times New Roman" w:eastAsia="Calibri" w:hAnsi="Times New Roman" w:cs="Times New Roman"/>
          <w:b/>
          <w:color w:val="000000"/>
          <w:sz w:val="24"/>
          <w:szCs w:val="24"/>
        </w:rPr>
        <w:t>исследования: Мотивация</w:t>
      </w:r>
      <w:r w:rsidRPr="00397232">
        <w:rPr>
          <w:rFonts w:ascii="Times New Roman" w:eastAsia="Times New Roman" w:hAnsi="Times New Roman" w:cs="Times New Roman"/>
          <w:sz w:val="24"/>
          <w:szCs w:val="24"/>
          <w:lang w:eastAsia="ru-RU"/>
        </w:rPr>
        <w:t xml:space="preserve"> персонала является важнейшим звеном в системе управления персоналом предприятия. Предприятие - это общество людей, объединенных единым делом, единым</w:t>
      </w:r>
      <w:r w:rsidRPr="009B598C">
        <w:rPr>
          <w:rFonts w:ascii="Times New Roman" w:eastAsia="Times New Roman" w:hAnsi="Times New Roman" w:cs="Times New Roman"/>
          <w:sz w:val="24"/>
          <w:szCs w:val="28"/>
          <w:lang w:eastAsia="ru-RU"/>
        </w:rPr>
        <w:t xml:space="preserve"> желанием в продвижении этого дела и предоставлении высококачественных услуг. Однако рабочий процесс каждый сотрудник видит по-своему, кто-то сразу принимается за выполнение задачи, обдумывая средство ее выполнения в процессе, кто-то сначала продумывает план, а после, четко соответствуя намеченному, выполняет задачу, уже потратив много времени на продумывание плана. Именно система мотивации помогает руководителю подталкивать персонал к более быстрому, качественному и полезному для них же выполнению задания.</w:t>
      </w:r>
    </w:p>
    <w:p w:rsidR="009B598C" w:rsidRPr="009B598C" w:rsidRDefault="009B598C" w:rsidP="009B598C">
      <w:pPr>
        <w:spacing w:after="0" w:line="360" w:lineRule="auto"/>
        <w:ind w:firstLine="709"/>
        <w:jc w:val="both"/>
        <w:rPr>
          <w:rFonts w:ascii="Times New Roman" w:eastAsia="Times New Roman" w:hAnsi="Times New Roman" w:cs="Times New Roman"/>
          <w:sz w:val="24"/>
          <w:szCs w:val="28"/>
          <w:lang w:eastAsia="ru-RU"/>
        </w:rPr>
      </w:pPr>
      <w:r w:rsidRPr="009B598C">
        <w:rPr>
          <w:rFonts w:ascii="Times New Roman" w:eastAsia="Times New Roman" w:hAnsi="Times New Roman" w:cs="Times New Roman"/>
          <w:sz w:val="24"/>
          <w:szCs w:val="28"/>
          <w:lang w:eastAsia="ru-RU"/>
        </w:rPr>
        <w:t>В настоящее время в условиях глобализации выживание современных предприятий в конкурентной борьбе зависит от эффективности управления организацией, в том числе от грамотно выстроенной системы мотивации персонала. Предприятия, которые развивают человеческий капитал, являются более успешными на рынке. Грамотно выстроенная система управления персоналом, составной частью которой является система мотивации персонала, повышает рыночную стоимость предприятия в долгосрочной перспективе.</w:t>
      </w:r>
    </w:p>
    <w:p w:rsidR="009B598C" w:rsidRPr="009B598C" w:rsidRDefault="009B598C" w:rsidP="009B598C">
      <w:pPr>
        <w:spacing w:after="0" w:line="360" w:lineRule="auto"/>
        <w:ind w:firstLine="709"/>
        <w:jc w:val="both"/>
        <w:rPr>
          <w:rFonts w:ascii="Times New Roman" w:eastAsia="Times New Roman" w:hAnsi="Times New Roman" w:cs="Times New Roman"/>
          <w:sz w:val="24"/>
          <w:szCs w:val="28"/>
          <w:lang w:eastAsia="ru-RU"/>
        </w:rPr>
      </w:pPr>
      <w:r w:rsidRPr="009B598C">
        <w:rPr>
          <w:rFonts w:ascii="Times New Roman" w:eastAsia="Times New Roman" w:hAnsi="Times New Roman" w:cs="Times New Roman"/>
          <w:sz w:val="24"/>
          <w:szCs w:val="28"/>
          <w:lang w:eastAsia="ru-RU"/>
        </w:rPr>
        <w:t xml:space="preserve">От того, насколько эффективно будет выстроена система мотивации персонала, во многом будет зависеть эффективность деятельности всей организации. При грамотно выстроенной мотивации персонала производительность будет повышаться быстрее, чем рост заработной платы, что будет свидетельствовать о результативности управления кадровым резервом. </w:t>
      </w:r>
    </w:p>
    <w:p w:rsidR="009B598C" w:rsidRDefault="009B598C" w:rsidP="009B598C">
      <w:pPr>
        <w:spacing w:after="0" w:line="360" w:lineRule="auto"/>
        <w:ind w:firstLine="709"/>
        <w:jc w:val="both"/>
        <w:rPr>
          <w:rFonts w:ascii="Times New Roman" w:eastAsia="Times New Roman" w:hAnsi="Times New Roman" w:cs="Times New Roman"/>
          <w:sz w:val="24"/>
          <w:szCs w:val="28"/>
          <w:lang w:eastAsia="ru-RU"/>
        </w:rPr>
      </w:pPr>
      <w:r w:rsidRPr="009B598C">
        <w:rPr>
          <w:rFonts w:ascii="Times New Roman" w:eastAsia="Times New Roman" w:hAnsi="Times New Roman" w:cs="Times New Roman"/>
          <w:sz w:val="24"/>
          <w:szCs w:val="28"/>
          <w:lang w:eastAsia="ru-RU"/>
        </w:rPr>
        <w:t xml:space="preserve">Мотивация персонала отличается на разных предприятиях. Для малого бизнеса системы мотивации обычно достаточно простые и ограничиваются двумя-тремя мотиваторами (стимулами). Для крупных организаций разрабатываются целые мотивационные схемы, для разных групп работников. Кроме того, построение системы мотивации будет зависеть и от сферы деятельности предприятия. Таким образом, темы работы актуальна ввиду ее многогранности.  </w:t>
      </w:r>
    </w:p>
    <w:p w:rsidR="00205A69" w:rsidRPr="009B598C" w:rsidRDefault="00205A69" w:rsidP="00205A69">
      <w:pPr>
        <w:spacing w:after="0" w:line="360" w:lineRule="auto"/>
        <w:ind w:firstLine="709"/>
        <w:jc w:val="both"/>
        <w:rPr>
          <w:rFonts w:ascii="Times New Roman" w:eastAsia="Calibri" w:hAnsi="Times New Roman" w:cs="Times New Roman"/>
          <w:sz w:val="24"/>
          <w:szCs w:val="28"/>
        </w:rPr>
      </w:pPr>
      <w:r w:rsidRPr="009B598C">
        <w:rPr>
          <w:rFonts w:ascii="Times New Roman" w:eastAsia="Calibri" w:hAnsi="Times New Roman" w:cs="Times New Roman"/>
          <w:b/>
          <w:sz w:val="24"/>
          <w:szCs w:val="28"/>
        </w:rPr>
        <w:t xml:space="preserve">Объектом </w:t>
      </w:r>
      <w:r w:rsidR="00397232" w:rsidRPr="009B598C">
        <w:rPr>
          <w:rFonts w:ascii="Times New Roman" w:eastAsia="Calibri" w:hAnsi="Times New Roman" w:cs="Times New Roman"/>
          <w:b/>
          <w:sz w:val="24"/>
          <w:szCs w:val="28"/>
        </w:rPr>
        <w:t>исследования</w:t>
      </w:r>
      <w:r w:rsidR="00397232" w:rsidRPr="009B598C">
        <w:rPr>
          <w:rFonts w:ascii="Times New Roman" w:eastAsia="Calibri" w:hAnsi="Times New Roman" w:cs="Times New Roman"/>
          <w:sz w:val="24"/>
          <w:szCs w:val="28"/>
        </w:rPr>
        <w:t xml:space="preserve"> в</w:t>
      </w:r>
      <w:r w:rsidRPr="009B598C">
        <w:rPr>
          <w:rFonts w:ascii="Times New Roman" w:eastAsia="Calibri" w:hAnsi="Times New Roman" w:cs="Times New Roman"/>
          <w:sz w:val="24"/>
          <w:szCs w:val="28"/>
        </w:rPr>
        <w:t xml:space="preserve"> работе выступает предприятие </w:t>
      </w:r>
      <w:r w:rsidRPr="00205A69">
        <w:rPr>
          <w:rFonts w:ascii="Times New Roman" w:eastAsia="Calibri" w:hAnsi="Times New Roman" w:cs="Times New Roman"/>
          <w:sz w:val="24"/>
          <w:szCs w:val="28"/>
        </w:rPr>
        <w:t>АО «КазАзот»</w:t>
      </w:r>
      <w:r w:rsidRPr="009B598C">
        <w:rPr>
          <w:rFonts w:ascii="Times New Roman" w:eastAsia="Calibri" w:hAnsi="Times New Roman" w:cs="Times New Roman"/>
          <w:sz w:val="24"/>
          <w:szCs w:val="28"/>
        </w:rPr>
        <w:t>.</w:t>
      </w:r>
      <w:r w:rsidRPr="009B598C">
        <w:rPr>
          <w:rFonts w:ascii="Times New Roman" w:eastAsia="Arial Unicode MS" w:hAnsi="Times New Roman" w:cs="Arial Unicode MS"/>
          <w:kern w:val="1"/>
          <w:szCs w:val="24"/>
          <w:lang w:eastAsia="hi-IN" w:bidi="hi-IN"/>
        </w:rPr>
        <w:t xml:space="preserve"> </w:t>
      </w:r>
    </w:p>
    <w:p w:rsidR="00205A69" w:rsidRPr="009B598C" w:rsidRDefault="00205A69" w:rsidP="00205A69">
      <w:pPr>
        <w:spacing w:after="0" w:line="360" w:lineRule="auto"/>
        <w:ind w:firstLine="709"/>
        <w:jc w:val="both"/>
        <w:rPr>
          <w:rFonts w:ascii="Times New Roman" w:eastAsia="Calibri" w:hAnsi="Times New Roman" w:cs="Times New Roman"/>
          <w:sz w:val="24"/>
          <w:szCs w:val="28"/>
        </w:rPr>
      </w:pPr>
      <w:r w:rsidRPr="009B598C">
        <w:rPr>
          <w:rFonts w:ascii="Times New Roman" w:eastAsia="Calibri" w:hAnsi="Times New Roman" w:cs="Times New Roman"/>
          <w:b/>
          <w:sz w:val="24"/>
          <w:szCs w:val="28"/>
        </w:rPr>
        <w:t>Предметом исследования</w:t>
      </w:r>
      <w:r w:rsidRPr="009B598C">
        <w:rPr>
          <w:rFonts w:ascii="Times New Roman" w:eastAsia="Calibri" w:hAnsi="Times New Roman" w:cs="Times New Roman"/>
          <w:sz w:val="24"/>
          <w:szCs w:val="28"/>
        </w:rPr>
        <w:t xml:space="preserve"> в работе являются </w:t>
      </w:r>
      <w:r>
        <w:rPr>
          <w:rFonts w:ascii="Times New Roman" w:eastAsia="Calibri" w:hAnsi="Times New Roman" w:cs="Times New Roman"/>
          <w:sz w:val="24"/>
          <w:szCs w:val="28"/>
        </w:rPr>
        <w:t>система мотивации и стимулирования сотрудников</w:t>
      </w:r>
      <w:r w:rsidRPr="009B598C">
        <w:rPr>
          <w:rFonts w:ascii="Times New Roman" w:eastAsia="Calibri" w:hAnsi="Times New Roman" w:cs="Times New Roman"/>
          <w:sz w:val="24"/>
          <w:szCs w:val="28"/>
        </w:rPr>
        <w:t>.</w:t>
      </w:r>
    </w:p>
    <w:p w:rsidR="009B598C" w:rsidRPr="009B598C" w:rsidRDefault="009B598C" w:rsidP="009B598C">
      <w:pPr>
        <w:spacing w:after="0" w:line="360" w:lineRule="auto"/>
        <w:ind w:firstLine="709"/>
        <w:jc w:val="both"/>
        <w:rPr>
          <w:rFonts w:ascii="Times New Roman" w:eastAsia="Calibri" w:hAnsi="Times New Roman" w:cs="Times New Roman"/>
          <w:color w:val="000000"/>
          <w:sz w:val="24"/>
          <w:szCs w:val="28"/>
        </w:rPr>
      </w:pPr>
      <w:r w:rsidRPr="009B598C">
        <w:rPr>
          <w:rFonts w:ascii="Times New Roman" w:eastAsia="Calibri" w:hAnsi="Times New Roman" w:cs="Times New Roman"/>
          <w:b/>
          <w:color w:val="000000"/>
          <w:sz w:val="24"/>
          <w:szCs w:val="28"/>
        </w:rPr>
        <w:t xml:space="preserve">Целью данной работы </w:t>
      </w:r>
      <w:r w:rsidRPr="009B598C">
        <w:rPr>
          <w:rFonts w:ascii="Times New Roman" w:eastAsia="Calibri" w:hAnsi="Times New Roman" w:cs="Times New Roman"/>
          <w:color w:val="000000"/>
          <w:sz w:val="24"/>
          <w:szCs w:val="28"/>
        </w:rPr>
        <w:t xml:space="preserve">является разработка системы мотивации и стимулирования сотрудников на примере производственного предприятия на примере </w:t>
      </w:r>
      <w:r w:rsidR="00205A69" w:rsidRPr="00205A69">
        <w:rPr>
          <w:rFonts w:ascii="Times New Roman" w:eastAsia="Calibri" w:hAnsi="Times New Roman" w:cs="Times New Roman"/>
          <w:color w:val="000000"/>
          <w:sz w:val="24"/>
          <w:szCs w:val="28"/>
        </w:rPr>
        <w:t>АО «КазАзот»</w:t>
      </w:r>
      <w:r w:rsidRPr="009B598C">
        <w:rPr>
          <w:rFonts w:ascii="Times New Roman" w:eastAsia="Calibri" w:hAnsi="Times New Roman" w:cs="Times New Roman"/>
          <w:color w:val="000000"/>
          <w:sz w:val="24"/>
          <w:szCs w:val="28"/>
        </w:rPr>
        <w:t>.</w:t>
      </w:r>
    </w:p>
    <w:p w:rsidR="009B598C" w:rsidRDefault="009B598C" w:rsidP="009B598C">
      <w:pPr>
        <w:spacing w:after="0" w:line="360" w:lineRule="auto"/>
        <w:ind w:firstLine="709"/>
        <w:jc w:val="both"/>
        <w:rPr>
          <w:rFonts w:ascii="Times New Roman" w:eastAsia="Calibri" w:hAnsi="Times New Roman" w:cs="Times New Roman"/>
          <w:b/>
          <w:color w:val="000000"/>
          <w:sz w:val="24"/>
          <w:szCs w:val="28"/>
        </w:rPr>
      </w:pPr>
      <w:r w:rsidRPr="009B598C">
        <w:rPr>
          <w:rFonts w:ascii="Times New Roman" w:eastAsia="Calibri" w:hAnsi="Times New Roman" w:cs="Times New Roman"/>
          <w:b/>
          <w:color w:val="000000"/>
          <w:sz w:val="24"/>
          <w:szCs w:val="28"/>
        </w:rPr>
        <w:t>Задачи:</w:t>
      </w:r>
    </w:p>
    <w:p w:rsidR="00205A69" w:rsidRDefault="00205A69" w:rsidP="00205A69">
      <w:pPr>
        <w:spacing w:after="0" w:line="360" w:lineRule="auto"/>
        <w:ind w:firstLine="709"/>
        <w:jc w:val="both"/>
        <w:rPr>
          <w:rFonts w:ascii="Times New Roman" w:eastAsia="Calibri" w:hAnsi="Times New Roman" w:cs="Times New Roman"/>
          <w:sz w:val="24"/>
          <w:szCs w:val="28"/>
        </w:rPr>
      </w:pPr>
      <w:r w:rsidRPr="00205A69">
        <w:rPr>
          <w:rFonts w:ascii="Times New Roman" w:eastAsia="Calibri" w:hAnsi="Times New Roman" w:cs="Times New Roman"/>
          <w:color w:val="000000"/>
          <w:sz w:val="24"/>
          <w:szCs w:val="28"/>
        </w:rPr>
        <w:t>- рассмотреть с</w:t>
      </w:r>
      <w:r w:rsidRPr="00205A69">
        <w:rPr>
          <w:rFonts w:ascii="Times New Roman" w:eastAsia="Calibri" w:hAnsi="Times New Roman" w:cs="Times New Roman"/>
          <w:sz w:val="24"/>
          <w:szCs w:val="28"/>
        </w:rPr>
        <w:t>овременные услов</w:t>
      </w:r>
      <w:r>
        <w:rPr>
          <w:rFonts w:ascii="Times New Roman" w:eastAsia="Calibri" w:hAnsi="Times New Roman" w:cs="Times New Roman"/>
          <w:sz w:val="24"/>
          <w:szCs w:val="28"/>
        </w:rPr>
        <w:t>ия функционирования организации;</w:t>
      </w:r>
    </w:p>
    <w:p w:rsidR="00205A69" w:rsidRDefault="00205A69" w:rsidP="00205A69">
      <w:pPr>
        <w:spacing w:after="0" w:line="36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 изучить п</w:t>
      </w:r>
      <w:r w:rsidRPr="00205A69">
        <w:rPr>
          <w:rFonts w:ascii="Times New Roman" w:eastAsia="Calibri" w:hAnsi="Times New Roman" w:cs="Times New Roman"/>
          <w:sz w:val="24"/>
          <w:szCs w:val="28"/>
        </w:rPr>
        <w:t>онятие мотивации и стимулирования сотрудников</w:t>
      </w:r>
      <w:r>
        <w:rPr>
          <w:rFonts w:ascii="Times New Roman" w:eastAsia="Calibri" w:hAnsi="Times New Roman" w:cs="Times New Roman"/>
          <w:sz w:val="24"/>
          <w:szCs w:val="28"/>
        </w:rPr>
        <w:t>;</w:t>
      </w:r>
    </w:p>
    <w:p w:rsidR="006C5046" w:rsidRDefault="006C5046" w:rsidP="00205A69">
      <w:pPr>
        <w:spacing w:after="0" w:line="360" w:lineRule="auto"/>
        <w:ind w:firstLine="709"/>
        <w:jc w:val="both"/>
        <w:rPr>
          <w:rFonts w:ascii="Times New Roman" w:eastAsia="Calibri" w:hAnsi="Times New Roman" w:cs="Times New Roman"/>
          <w:sz w:val="24"/>
          <w:szCs w:val="28"/>
        </w:rPr>
      </w:pPr>
    </w:p>
    <w:p w:rsidR="00205A69" w:rsidRDefault="006C5046" w:rsidP="00205A69">
      <w:pPr>
        <w:spacing w:after="0" w:line="36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lastRenderedPageBreak/>
        <w:t>-</w:t>
      </w:r>
      <w:r w:rsidR="00205A69">
        <w:rPr>
          <w:rFonts w:ascii="Times New Roman" w:eastAsia="Calibri" w:hAnsi="Times New Roman" w:cs="Times New Roman"/>
          <w:sz w:val="24"/>
          <w:szCs w:val="28"/>
        </w:rPr>
        <w:t xml:space="preserve"> провести с</w:t>
      </w:r>
      <w:r w:rsidR="00205A69" w:rsidRPr="00205A69">
        <w:rPr>
          <w:rFonts w:ascii="Times New Roman" w:eastAsia="Calibri" w:hAnsi="Times New Roman" w:cs="Times New Roman"/>
          <w:sz w:val="24"/>
          <w:szCs w:val="28"/>
        </w:rPr>
        <w:t>равнительный анализ систем мотивации и стимулирования ведущих российских и зарубежных компаний</w:t>
      </w:r>
      <w:r w:rsidR="00205A69">
        <w:rPr>
          <w:rFonts w:ascii="Times New Roman" w:eastAsia="Calibri" w:hAnsi="Times New Roman" w:cs="Times New Roman"/>
          <w:sz w:val="24"/>
          <w:szCs w:val="28"/>
        </w:rPr>
        <w:t>;</w:t>
      </w:r>
    </w:p>
    <w:p w:rsidR="00205A69" w:rsidRDefault="00205A69" w:rsidP="00205A69">
      <w:pPr>
        <w:spacing w:after="0" w:line="36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дать характеристику </w:t>
      </w:r>
      <w:r w:rsidRPr="00205A69">
        <w:rPr>
          <w:rFonts w:ascii="Times New Roman" w:eastAsia="Calibri" w:hAnsi="Times New Roman" w:cs="Times New Roman"/>
          <w:sz w:val="24"/>
          <w:szCs w:val="28"/>
        </w:rPr>
        <w:t>АО «КазАзот»</w:t>
      </w:r>
      <w:r>
        <w:rPr>
          <w:rFonts w:ascii="Times New Roman" w:eastAsia="Calibri" w:hAnsi="Times New Roman" w:cs="Times New Roman"/>
          <w:sz w:val="24"/>
          <w:szCs w:val="28"/>
        </w:rPr>
        <w:t>;</w:t>
      </w:r>
    </w:p>
    <w:p w:rsidR="00205A69" w:rsidRDefault="00205A69" w:rsidP="00205A69">
      <w:pPr>
        <w:spacing w:after="0" w:line="36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 проанализировать стимулирование</w:t>
      </w:r>
      <w:r w:rsidRPr="00205A69">
        <w:rPr>
          <w:rFonts w:ascii="Times New Roman" w:eastAsia="Calibri" w:hAnsi="Times New Roman" w:cs="Times New Roman"/>
          <w:sz w:val="24"/>
          <w:szCs w:val="28"/>
        </w:rPr>
        <w:t xml:space="preserve"> сотрудников АО «КазАзот»</w:t>
      </w:r>
      <w:r>
        <w:rPr>
          <w:rFonts w:ascii="Times New Roman" w:eastAsia="Calibri" w:hAnsi="Times New Roman" w:cs="Times New Roman"/>
          <w:sz w:val="24"/>
          <w:szCs w:val="28"/>
        </w:rPr>
        <w:t>;</w:t>
      </w:r>
    </w:p>
    <w:p w:rsidR="00205A69" w:rsidRDefault="00205A69" w:rsidP="00205A69">
      <w:pPr>
        <w:spacing w:after="0" w:line="36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исследовать мотивацию </w:t>
      </w:r>
      <w:r w:rsidRPr="00205A69">
        <w:rPr>
          <w:rFonts w:ascii="Times New Roman" w:eastAsia="Calibri" w:hAnsi="Times New Roman" w:cs="Times New Roman"/>
          <w:sz w:val="24"/>
          <w:szCs w:val="28"/>
        </w:rPr>
        <w:t>сотрудников АО «КазАзот»</w:t>
      </w:r>
      <w:r>
        <w:rPr>
          <w:rFonts w:ascii="Times New Roman" w:eastAsia="Calibri" w:hAnsi="Times New Roman" w:cs="Times New Roman"/>
          <w:sz w:val="24"/>
          <w:szCs w:val="28"/>
        </w:rPr>
        <w:t>;</w:t>
      </w:r>
    </w:p>
    <w:p w:rsidR="00205A69" w:rsidRDefault="00205A69" w:rsidP="00205A69">
      <w:pPr>
        <w:spacing w:after="0" w:line="36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разработать </w:t>
      </w:r>
      <w:r w:rsidRPr="00205A69">
        <w:rPr>
          <w:rFonts w:ascii="Times New Roman" w:eastAsia="Calibri" w:hAnsi="Times New Roman" w:cs="Times New Roman"/>
          <w:sz w:val="24"/>
          <w:szCs w:val="28"/>
        </w:rPr>
        <w:t>рекомендации по совершенствованию системы</w:t>
      </w:r>
      <w:r>
        <w:rPr>
          <w:rFonts w:ascii="Times New Roman" w:eastAsia="Calibri" w:hAnsi="Times New Roman" w:cs="Times New Roman"/>
          <w:sz w:val="24"/>
          <w:szCs w:val="28"/>
        </w:rPr>
        <w:t xml:space="preserve"> нематериального стимулирования;</w:t>
      </w:r>
    </w:p>
    <w:p w:rsidR="00205A69" w:rsidRDefault="00205A69" w:rsidP="00205A69">
      <w:pPr>
        <w:spacing w:after="0" w:line="36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разработать рекомендации </w:t>
      </w:r>
      <w:r w:rsidRPr="00205A69">
        <w:rPr>
          <w:rFonts w:ascii="Times New Roman" w:eastAsia="Calibri" w:hAnsi="Times New Roman" w:cs="Times New Roman"/>
          <w:sz w:val="24"/>
          <w:szCs w:val="28"/>
        </w:rPr>
        <w:t>по введению системы мотивации сотрудников</w:t>
      </w:r>
      <w:r>
        <w:rPr>
          <w:rFonts w:ascii="Times New Roman" w:eastAsia="Calibri" w:hAnsi="Times New Roman" w:cs="Times New Roman"/>
          <w:sz w:val="24"/>
          <w:szCs w:val="28"/>
        </w:rPr>
        <w:t>;</w:t>
      </w:r>
    </w:p>
    <w:p w:rsidR="00205A69" w:rsidRDefault="00205A69" w:rsidP="00205A69">
      <w:pPr>
        <w:spacing w:after="0" w:line="36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разработать </w:t>
      </w:r>
      <w:r w:rsidRPr="00205A69">
        <w:rPr>
          <w:rFonts w:ascii="Times New Roman" w:eastAsia="Calibri" w:hAnsi="Times New Roman" w:cs="Times New Roman"/>
          <w:sz w:val="24"/>
          <w:szCs w:val="28"/>
        </w:rPr>
        <w:t>рекомендации по повышению эффективности материально</w:t>
      </w:r>
      <w:r>
        <w:rPr>
          <w:rFonts w:ascii="Times New Roman" w:eastAsia="Calibri" w:hAnsi="Times New Roman" w:cs="Times New Roman"/>
          <w:sz w:val="24"/>
          <w:szCs w:val="28"/>
        </w:rPr>
        <w:t>го стимулирования;</w:t>
      </w:r>
    </w:p>
    <w:p w:rsidR="00205A69" w:rsidRDefault="00205A69" w:rsidP="00205A69">
      <w:pPr>
        <w:spacing w:after="0" w:line="36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 оценить экономический эффект</w:t>
      </w:r>
      <w:r w:rsidRPr="00205A69">
        <w:rPr>
          <w:rFonts w:ascii="Times New Roman" w:eastAsia="Calibri" w:hAnsi="Times New Roman" w:cs="Times New Roman"/>
          <w:sz w:val="24"/>
          <w:szCs w:val="28"/>
        </w:rPr>
        <w:t xml:space="preserve"> при внедрении разработанных мероприятий</w:t>
      </w:r>
      <w:r>
        <w:rPr>
          <w:rFonts w:ascii="Times New Roman" w:eastAsia="Calibri" w:hAnsi="Times New Roman" w:cs="Times New Roman"/>
          <w:sz w:val="24"/>
          <w:szCs w:val="28"/>
        </w:rPr>
        <w:t>;</w:t>
      </w:r>
    </w:p>
    <w:p w:rsidR="00205A69" w:rsidRDefault="00205A69" w:rsidP="00205A69">
      <w:pPr>
        <w:spacing w:after="0" w:line="360" w:lineRule="auto"/>
        <w:ind w:firstLine="709"/>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 оценить риски </w:t>
      </w:r>
      <w:r w:rsidRPr="00205A69">
        <w:rPr>
          <w:rFonts w:ascii="Times New Roman" w:eastAsia="Calibri" w:hAnsi="Times New Roman" w:cs="Times New Roman"/>
          <w:sz w:val="24"/>
          <w:szCs w:val="28"/>
        </w:rPr>
        <w:t>при внедрении разработанных мероприятий</w:t>
      </w:r>
      <w:r>
        <w:rPr>
          <w:rFonts w:ascii="Times New Roman" w:eastAsia="Calibri" w:hAnsi="Times New Roman" w:cs="Times New Roman"/>
          <w:sz w:val="24"/>
          <w:szCs w:val="28"/>
        </w:rPr>
        <w:t>.</w:t>
      </w:r>
    </w:p>
    <w:p w:rsidR="009B598C" w:rsidRPr="009B598C" w:rsidRDefault="009B598C" w:rsidP="009B598C">
      <w:pPr>
        <w:spacing w:after="0" w:line="360" w:lineRule="auto"/>
        <w:ind w:firstLine="567"/>
        <w:jc w:val="both"/>
        <w:rPr>
          <w:rFonts w:ascii="Times New Roman" w:eastAsia="Calibri" w:hAnsi="Times New Roman" w:cs="Times New Roman"/>
          <w:sz w:val="24"/>
          <w:szCs w:val="28"/>
        </w:rPr>
      </w:pPr>
      <w:r w:rsidRPr="009B598C">
        <w:rPr>
          <w:rFonts w:ascii="Times New Roman" w:eastAsia="Calibri" w:hAnsi="Times New Roman" w:cs="Times New Roman"/>
          <w:sz w:val="24"/>
          <w:szCs w:val="28"/>
        </w:rPr>
        <w:t>В данной работе были использованы  следующие научные труды, посвященные исследованию технологий мотивации в системе управления: Агафонов В.П.,  Афанасьева Л.А., Березовский Д.В., Большаков С.Н., Говоров А.А., Гусакова Н. Р., Ишаева А.М., Казначеева С.Н., Катаева В. И., Колесниченко Е.А., Корниенко В.В., Крюкова О.В., Лунькова О.А., Масалев Я.В., Мегаева С.В., Нога А. В., Радюкова Я.Ю., Саралинова Д.С., Соловьев С.А., Цыбанева В.Н., Чесноков А.Ю., Широков А. Н., Шишкин А.Н. и др.</w:t>
      </w:r>
      <w:r w:rsidRPr="009B598C">
        <w:rPr>
          <w:rFonts w:ascii="Calibri" w:eastAsia="Calibri" w:hAnsi="Calibri" w:cs="Times New Roman"/>
          <w:sz w:val="20"/>
        </w:rPr>
        <w:t xml:space="preserve"> </w:t>
      </w:r>
    </w:p>
    <w:p w:rsidR="009B598C" w:rsidRPr="009B598C" w:rsidRDefault="009B598C" w:rsidP="009B598C">
      <w:pPr>
        <w:spacing w:after="0" w:line="360" w:lineRule="auto"/>
        <w:ind w:firstLine="709"/>
        <w:jc w:val="both"/>
        <w:rPr>
          <w:rFonts w:ascii="Times New Roman" w:eastAsia="Calibri" w:hAnsi="Times New Roman" w:cs="Times New Roman"/>
          <w:sz w:val="24"/>
          <w:szCs w:val="28"/>
        </w:rPr>
      </w:pPr>
      <w:r w:rsidRPr="009B598C">
        <w:rPr>
          <w:rFonts w:ascii="Times New Roman" w:eastAsia="Calibri" w:hAnsi="Times New Roman" w:cs="Times New Roman"/>
          <w:sz w:val="24"/>
          <w:szCs w:val="28"/>
        </w:rPr>
        <w:t xml:space="preserve">Теоретической и методологической основой выпускной работы стали труды ведущих отечественных и зарубежных специалистов, раскрывающие понятие мотивации, особенности управления, особенности современных технологий мотивации персонала. </w:t>
      </w:r>
    </w:p>
    <w:p w:rsidR="009B598C" w:rsidRPr="009B598C" w:rsidRDefault="009B598C" w:rsidP="009B598C">
      <w:pPr>
        <w:spacing w:after="0" w:line="360" w:lineRule="auto"/>
        <w:ind w:firstLine="709"/>
        <w:jc w:val="both"/>
        <w:rPr>
          <w:rFonts w:ascii="Times New Roman" w:eastAsia="Calibri" w:hAnsi="Times New Roman" w:cs="Times New Roman"/>
          <w:sz w:val="24"/>
          <w:szCs w:val="28"/>
        </w:rPr>
      </w:pPr>
      <w:r w:rsidRPr="009B598C">
        <w:rPr>
          <w:rFonts w:ascii="Times New Roman" w:eastAsia="Calibri" w:hAnsi="Times New Roman" w:cs="Times New Roman"/>
          <w:sz w:val="24"/>
          <w:szCs w:val="28"/>
        </w:rPr>
        <w:t xml:space="preserve">В работе использовались материалы научных конференций и семинаров по изучаемой тематике, материалы периодических изданий, данные отчетности объекта исследования. </w:t>
      </w:r>
    </w:p>
    <w:p w:rsidR="009B598C" w:rsidRPr="009B598C" w:rsidRDefault="009B598C" w:rsidP="009B598C">
      <w:pPr>
        <w:spacing w:after="0" w:line="360" w:lineRule="auto"/>
        <w:ind w:firstLine="709"/>
        <w:jc w:val="both"/>
        <w:rPr>
          <w:rFonts w:ascii="Times New Roman" w:eastAsia="Calibri" w:hAnsi="Times New Roman" w:cs="Times New Roman"/>
          <w:sz w:val="24"/>
          <w:szCs w:val="28"/>
        </w:rPr>
      </w:pPr>
      <w:r w:rsidRPr="009B598C">
        <w:rPr>
          <w:rFonts w:ascii="Times New Roman" w:eastAsia="Calibri" w:hAnsi="Times New Roman" w:cs="Times New Roman"/>
          <w:sz w:val="24"/>
          <w:szCs w:val="28"/>
        </w:rPr>
        <w:t xml:space="preserve">Практическая значимость работы состоит в разработке рекомендаций по созданию системы мотивации и стимулирования сотрудников </w:t>
      </w:r>
      <w:r w:rsidR="00205A69" w:rsidRPr="00205A69">
        <w:rPr>
          <w:rFonts w:ascii="Times New Roman" w:eastAsia="Calibri" w:hAnsi="Times New Roman" w:cs="Times New Roman"/>
          <w:sz w:val="24"/>
          <w:szCs w:val="28"/>
        </w:rPr>
        <w:t>АО «КазАзот»</w:t>
      </w:r>
      <w:r w:rsidRPr="009B598C">
        <w:rPr>
          <w:rFonts w:ascii="Times New Roman" w:eastAsia="Calibri" w:hAnsi="Times New Roman" w:cs="Times New Roman"/>
          <w:sz w:val="24"/>
          <w:szCs w:val="28"/>
        </w:rPr>
        <w:t>.</w:t>
      </w:r>
    </w:p>
    <w:p w:rsidR="009B598C" w:rsidRPr="009B598C" w:rsidRDefault="009B598C" w:rsidP="009B598C">
      <w:pPr>
        <w:spacing w:after="0" w:line="360" w:lineRule="auto"/>
        <w:ind w:firstLine="709"/>
        <w:jc w:val="both"/>
        <w:rPr>
          <w:rFonts w:ascii="Times New Roman" w:eastAsia="Calibri" w:hAnsi="Times New Roman" w:cs="Times New Roman"/>
          <w:sz w:val="24"/>
          <w:szCs w:val="28"/>
        </w:rPr>
      </w:pPr>
      <w:r w:rsidRPr="009B598C">
        <w:rPr>
          <w:rFonts w:ascii="Times New Roman" w:eastAsia="Calibri" w:hAnsi="Times New Roman" w:cs="Times New Roman"/>
          <w:sz w:val="24"/>
          <w:szCs w:val="28"/>
        </w:rPr>
        <w:t>В работе использовались следующие</w:t>
      </w:r>
      <w:r w:rsidRPr="009B598C">
        <w:rPr>
          <w:rFonts w:ascii="Times New Roman" w:eastAsia="Calibri" w:hAnsi="Times New Roman" w:cs="Times New Roman"/>
          <w:b/>
          <w:sz w:val="24"/>
          <w:szCs w:val="28"/>
        </w:rPr>
        <w:t xml:space="preserve"> </w:t>
      </w:r>
      <w:r w:rsidRPr="009B598C">
        <w:rPr>
          <w:rFonts w:ascii="Times New Roman" w:eastAsia="Calibri" w:hAnsi="Times New Roman" w:cs="Times New Roman"/>
          <w:sz w:val="24"/>
          <w:szCs w:val="28"/>
        </w:rPr>
        <w:t xml:space="preserve">общенаучные методы: метод анализа литературы, нормативно-правовой документации, анализ документов, </w:t>
      </w:r>
      <w:r w:rsidRPr="009B598C">
        <w:rPr>
          <w:rFonts w:ascii="Times New Roman" w:eastAsia="Calibri" w:hAnsi="Times New Roman" w:cs="Times New Roman"/>
          <w:sz w:val="24"/>
          <w:szCs w:val="28"/>
          <w:shd w:val="clear" w:color="auto" w:fill="FFFFFF"/>
        </w:rPr>
        <w:t>метод обобщения,</w:t>
      </w:r>
      <w:r w:rsidRPr="009B598C">
        <w:rPr>
          <w:rFonts w:ascii="Times New Roman" w:eastAsia="Calibri" w:hAnsi="Times New Roman" w:cs="Times New Roman"/>
          <w:sz w:val="24"/>
          <w:szCs w:val="28"/>
        </w:rPr>
        <w:t xml:space="preserve"> метод сравнения показателей, а также методы экономического анализа.</w:t>
      </w:r>
    </w:p>
    <w:p w:rsidR="009B598C" w:rsidRPr="009B598C" w:rsidRDefault="009B598C" w:rsidP="009B598C">
      <w:pPr>
        <w:spacing w:after="0" w:line="360" w:lineRule="auto"/>
        <w:ind w:firstLine="709"/>
        <w:jc w:val="both"/>
        <w:rPr>
          <w:rFonts w:ascii="Times New Roman" w:eastAsia="Calibri" w:hAnsi="Times New Roman" w:cs="Times New Roman"/>
          <w:sz w:val="24"/>
          <w:szCs w:val="28"/>
        </w:rPr>
      </w:pPr>
      <w:r w:rsidRPr="009B598C">
        <w:rPr>
          <w:rFonts w:ascii="Times New Roman" w:eastAsia="Calibri" w:hAnsi="Times New Roman" w:cs="Times New Roman"/>
          <w:sz w:val="24"/>
          <w:szCs w:val="28"/>
        </w:rPr>
        <w:t xml:space="preserve">Структура работы представлена введением, тремя главами, заключением, списком </w:t>
      </w:r>
      <w:r w:rsidR="00397232" w:rsidRPr="009B598C">
        <w:rPr>
          <w:rFonts w:ascii="Times New Roman" w:eastAsia="Calibri" w:hAnsi="Times New Roman" w:cs="Times New Roman"/>
          <w:sz w:val="24"/>
          <w:szCs w:val="28"/>
        </w:rPr>
        <w:t>литературы и</w:t>
      </w:r>
      <w:r w:rsidRPr="009B598C">
        <w:rPr>
          <w:rFonts w:ascii="Times New Roman" w:eastAsia="Calibri" w:hAnsi="Times New Roman" w:cs="Times New Roman"/>
          <w:sz w:val="24"/>
          <w:szCs w:val="28"/>
        </w:rPr>
        <w:t xml:space="preserve"> приложениями к работе. </w:t>
      </w:r>
    </w:p>
    <w:p w:rsidR="009B598C" w:rsidRPr="009B598C" w:rsidRDefault="009B598C" w:rsidP="009B598C">
      <w:pPr>
        <w:spacing w:after="0" w:line="360" w:lineRule="auto"/>
        <w:jc w:val="both"/>
        <w:rPr>
          <w:rFonts w:ascii="Times New Roman" w:eastAsia="Times New Roman" w:hAnsi="Times New Roman" w:cs="Times New Roman"/>
          <w:b/>
          <w:szCs w:val="28"/>
          <w:lang w:eastAsia="ru-RU"/>
        </w:rPr>
      </w:pPr>
    </w:p>
    <w:p w:rsidR="00BE641F" w:rsidRDefault="00BE641F" w:rsidP="00BE641F">
      <w:pPr>
        <w:jc w:val="both"/>
        <w:rPr>
          <w:rFonts w:ascii="Times New Roman" w:hAnsi="Times New Roman" w:cs="Times New Roman"/>
          <w:sz w:val="28"/>
        </w:rPr>
      </w:pPr>
    </w:p>
    <w:p w:rsidR="009B598C" w:rsidRDefault="009B598C">
      <w:pPr>
        <w:rPr>
          <w:rFonts w:ascii="Times New Roman" w:hAnsi="Times New Roman" w:cs="Times New Roman"/>
          <w:sz w:val="28"/>
        </w:rPr>
      </w:pPr>
      <w:r>
        <w:rPr>
          <w:rFonts w:ascii="Times New Roman" w:hAnsi="Times New Roman" w:cs="Times New Roman"/>
          <w:sz w:val="28"/>
        </w:rPr>
        <w:br w:type="page"/>
      </w:r>
    </w:p>
    <w:p w:rsidR="00BE641F" w:rsidRPr="00BE641F" w:rsidRDefault="00BE641F" w:rsidP="00BE641F">
      <w:pPr>
        <w:pStyle w:val="1"/>
        <w:spacing w:before="0" w:line="360" w:lineRule="auto"/>
        <w:jc w:val="center"/>
        <w:rPr>
          <w:rFonts w:ascii="Times New Roman" w:hAnsi="Times New Roman" w:cs="Times New Roman"/>
          <w:color w:val="auto"/>
          <w:sz w:val="24"/>
          <w:szCs w:val="24"/>
        </w:rPr>
      </w:pPr>
      <w:bookmarkStart w:id="1" w:name="_Toc100152709"/>
      <w:r w:rsidRPr="00BE641F">
        <w:rPr>
          <w:rFonts w:ascii="Times New Roman" w:hAnsi="Times New Roman" w:cs="Times New Roman"/>
          <w:color w:val="auto"/>
          <w:sz w:val="24"/>
          <w:szCs w:val="24"/>
        </w:rPr>
        <w:lastRenderedPageBreak/>
        <w:t>ГЛАВА 1 ТЕОРЕТИЧЕСКИЙ И ПРАКТИЧЕСКИЙ ОПЫТ ОТЕЧЕСТВЕННЫХ И ЗАРУБЕЖНЫХ КОМПАНИЙ В ОБЛАСТИ МОТИВАЦИИ И СТИМУЛИРОВАНИЯ СОТРУДНИКОВ</w:t>
      </w:r>
      <w:bookmarkEnd w:id="1"/>
    </w:p>
    <w:p w:rsidR="00BE641F" w:rsidRPr="00BE641F" w:rsidRDefault="00BE641F" w:rsidP="00BE641F">
      <w:pPr>
        <w:pStyle w:val="2"/>
        <w:spacing w:before="0" w:line="360" w:lineRule="auto"/>
        <w:jc w:val="center"/>
        <w:rPr>
          <w:rFonts w:ascii="Times New Roman" w:hAnsi="Times New Roman" w:cs="Times New Roman"/>
          <w:color w:val="auto"/>
          <w:sz w:val="24"/>
          <w:szCs w:val="24"/>
        </w:rPr>
      </w:pPr>
      <w:bookmarkStart w:id="2" w:name="_Toc100152710"/>
      <w:r w:rsidRPr="00BE641F">
        <w:rPr>
          <w:rFonts w:ascii="Times New Roman" w:hAnsi="Times New Roman" w:cs="Times New Roman"/>
          <w:color w:val="auto"/>
          <w:sz w:val="24"/>
          <w:szCs w:val="24"/>
        </w:rPr>
        <w:t>1.1 Современные условия функционирования организаций</w:t>
      </w:r>
      <w:bookmarkEnd w:id="2"/>
    </w:p>
    <w:p w:rsidR="00BE641F" w:rsidRPr="00816581" w:rsidRDefault="00BE641F" w:rsidP="00816581">
      <w:pPr>
        <w:spacing w:after="0" w:line="360" w:lineRule="auto"/>
        <w:jc w:val="both"/>
        <w:rPr>
          <w:rFonts w:ascii="Times New Roman" w:hAnsi="Times New Roman" w:cs="Times New Roman"/>
          <w:sz w:val="24"/>
          <w:szCs w:val="24"/>
        </w:rPr>
      </w:pP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В современном мире выживает тот, кто быстро движется, быстро думает, быстро принимает решения, быстро их реализовывает. В подобных условиях сегодня вынуждены жить и работать все организации. Наиболее частые трудности, которые они преодолевают постоянно, это[1]:</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постоянные поиски эффективного решения экономических трудностей;</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постоянное освоение новейших технологий;</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проведение активной рекламной и политики продвижения компании в целях завоевания новых и удержания занимаемых сегментов рынка;</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xml:space="preserve">— подготовка сотрудников к работе в более сложных условиях. </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xml:space="preserve">Стоит отметить, что организации идут на изменения по причине их </w:t>
      </w:r>
      <w:r w:rsidR="00397232" w:rsidRPr="00816581">
        <w:rPr>
          <w:rFonts w:ascii="Times New Roman" w:eastAsia="Times New Roman" w:hAnsi="Times New Roman" w:cs="Times New Roman"/>
          <w:sz w:val="24"/>
          <w:szCs w:val="24"/>
          <w:lang w:eastAsia="ru-RU"/>
        </w:rPr>
        <w:t>вынуждения постоянно</w:t>
      </w:r>
      <w:r w:rsidRPr="00816581">
        <w:rPr>
          <w:rFonts w:ascii="Times New Roman" w:eastAsia="Times New Roman" w:hAnsi="Times New Roman" w:cs="Times New Roman"/>
          <w:sz w:val="24"/>
          <w:szCs w:val="24"/>
          <w:lang w:eastAsia="ru-RU"/>
        </w:rPr>
        <w:t xml:space="preserve"> меняющимися условиями внешней среды, причём эти изменения в современном мире происходят с всё большей и большей скоростью. Наиболее актуальные представлены </w:t>
      </w:r>
      <w:bookmarkStart w:id="3" w:name="_GoBack"/>
      <w:bookmarkEnd w:id="3"/>
      <w:r w:rsidR="00397232" w:rsidRPr="00816581">
        <w:rPr>
          <w:rFonts w:ascii="Times New Roman" w:eastAsia="Times New Roman" w:hAnsi="Times New Roman" w:cs="Times New Roman"/>
          <w:sz w:val="24"/>
          <w:szCs w:val="24"/>
          <w:lang w:eastAsia="ru-RU"/>
        </w:rPr>
        <w:t>ниже [</w:t>
      </w:r>
      <w:r w:rsidRPr="00816581">
        <w:rPr>
          <w:rFonts w:ascii="Times New Roman" w:eastAsia="Times New Roman" w:hAnsi="Times New Roman" w:cs="Times New Roman"/>
          <w:sz w:val="24"/>
          <w:szCs w:val="24"/>
          <w:lang w:eastAsia="ru-RU"/>
        </w:rPr>
        <w:t>3]:</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глобализация экономики;</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компьютеризация и «диджитализация» процессов;</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комплексное управление качеством;</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xml:space="preserve">— диверсификация рабочей силы; </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этика;</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Все эти изменения ещё больше обостряют конкуренцию между компаниями в борьбе за ресурсы. И большинство организаций, проигрывая «сходят с дистанции», только победители забирают всё, и достигают поставленных целей. Как правило, в различных сферах бизнеса, в борьбе побеждают определённые компании, точнее наделённые различным сочетанием определённых характеристик. Станислав Владимирович Шекшня в своей работе «Управление персоналом современной организации» описал эти основные черты успешных компаний [4]:</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1. Гибкость компании, её способность к изменениям.</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2. Скорость реакции на изменение окружающей среды.</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3. Оптимальное использование всех ресурсов.</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4. Способность к научению.</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xml:space="preserve">Нельзя не согласиться с этим. Компании — лидеры, путём развития соответствующих компетенций, и эффективного управления ресурсами, добиваются стойких конкурентных </w:t>
      </w:r>
      <w:r w:rsidRPr="00816581">
        <w:rPr>
          <w:rFonts w:ascii="Times New Roman" w:eastAsia="Times New Roman" w:hAnsi="Times New Roman" w:cs="Times New Roman"/>
          <w:sz w:val="24"/>
          <w:szCs w:val="24"/>
          <w:lang w:eastAsia="ru-RU"/>
        </w:rPr>
        <w:lastRenderedPageBreak/>
        <w:t>преимуществ над другими игроками рынка, обеспечивая себе успех. Пути этих организаций часто разные, но основаны на эффективной работе с ресурсными составляющими [5]:</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капитал;</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сырьё;</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технологии;</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знания;</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труд;</w:t>
      </w:r>
    </w:p>
    <w:p w:rsidR="000805AD"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xml:space="preserve">Если проанализировать представленные выше составляющие, из которых производятся все товары и услуги, можно отметить, что в современном мире первые четыре составляющие относительно легко могут быть получены, найдены, приобретены, заимствованы, скопированы, украдены, наконец (путём промышленного шпионажа). Труд, работа сотрудников стоит особняком, так как умения, навыки, мотивационные устремления невозможно скопировать, нельзя заимствовать, а только перекупить, переманить вместе с человеком. Поэтому успешные компании озабочены тем, чтобы с одной стороны, удержать ценных и лояльных сотрудников, а с другой, увести отличных работников у конкурентов и адаптировать их для собственных нужд. </w:t>
      </w:r>
    </w:p>
    <w:p w:rsidR="000805AD"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 xml:space="preserve">В этом смысл «войны за таланты», которые развернули ныне компании в одном из основных, я считаю, направлении менеджмента — управлении человеческими ресурсами [6]. Именно люди, могут стать главным конкурентным преимуществом компании. Недаром, профессор Техниона (одного из лучших учебных заведений Израиля) и преподаватель менеджмента в Массачусетском технологическом институте г. Бостон (США), сказал [5]: "квалифицированная рабочая сила с высокой мотивацией труда — главный постоянный источник конкурентных преимуществ, экспорта и роста для большинства компаний и даже большинства стран". </w:t>
      </w:r>
    </w:p>
    <w:p w:rsidR="00816581" w:rsidRPr="00816581" w:rsidRDefault="00816581" w:rsidP="00816581">
      <w:pPr>
        <w:spacing w:after="0" w:line="360" w:lineRule="auto"/>
        <w:ind w:firstLine="709"/>
        <w:jc w:val="both"/>
        <w:rPr>
          <w:rFonts w:ascii="Times New Roman" w:eastAsia="Times New Roman" w:hAnsi="Times New Roman" w:cs="Times New Roman"/>
          <w:sz w:val="24"/>
          <w:szCs w:val="24"/>
          <w:lang w:eastAsia="ru-RU"/>
        </w:rPr>
      </w:pPr>
      <w:r w:rsidRPr="00816581">
        <w:rPr>
          <w:rFonts w:ascii="Times New Roman" w:eastAsia="Times New Roman" w:hAnsi="Times New Roman" w:cs="Times New Roman"/>
          <w:sz w:val="24"/>
          <w:szCs w:val="24"/>
          <w:lang w:eastAsia="ru-RU"/>
        </w:rPr>
        <w:t>В области медицины</w:t>
      </w:r>
      <w:r w:rsidR="00B86B3D">
        <w:rPr>
          <w:rFonts w:ascii="Times New Roman" w:eastAsia="Times New Roman" w:hAnsi="Times New Roman" w:cs="Times New Roman"/>
          <w:sz w:val="24"/>
          <w:szCs w:val="24"/>
          <w:lang w:eastAsia="ru-RU"/>
        </w:rPr>
        <w:t>, например</w:t>
      </w:r>
      <w:r w:rsidRPr="00816581">
        <w:rPr>
          <w:rFonts w:ascii="Times New Roman" w:eastAsia="Times New Roman" w:hAnsi="Times New Roman" w:cs="Times New Roman"/>
          <w:sz w:val="24"/>
          <w:szCs w:val="24"/>
          <w:lang w:eastAsia="ru-RU"/>
        </w:rPr>
        <w:t xml:space="preserve">, наверное как нигде, актуальны слова одного из лучших менеджеров, </w:t>
      </w:r>
      <w:r w:rsidRPr="00816581">
        <w:rPr>
          <w:rFonts w:ascii="Times New Roman" w:eastAsia="Times New Roman" w:hAnsi="Times New Roman" w:cs="Times New Roman"/>
          <w:sz w:val="24"/>
          <w:szCs w:val="24"/>
          <w:lang w:val="en-US" w:eastAsia="ru-RU"/>
        </w:rPr>
        <w:t>SEO</w:t>
      </w:r>
      <w:r w:rsidRPr="00816581">
        <w:rPr>
          <w:rFonts w:ascii="Times New Roman" w:eastAsia="Times New Roman" w:hAnsi="Times New Roman" w:cs="Times New Roman"/>
          <w:sz w:val="24"/>
          <w:szCs w:val="24"/>
          <w:lang w:eastAsia="ru-RU"/>
        </w:rPr>
        <w:t xml:space="preserve"> компании </w:t>
      </w:r>
      <w:r w:rsidRPr="00816581">
        <w:rPr>
          <w:rFonts w:ascii="Times New Roman" w:eastAsia="Times New Roman" w:hAnsi="Times New Roman" w:cs="Times New Roman"/>
          <w:sz w:val="24"/>
          <w:szCs w:val="24"/>
          <w:lang w:val="en-US" w:eastAsia="ru-RU"/>
        </w:rPr>
        <w:t>Chrysler</w:t>
      </w:r>
      <w:r w:rsidRPr="00816581">
        <w:rPr>
          <w:rFonts w:ascii="Times New Roman" w:eastAsia="Times New Roman" w:hAnsi="Times New Roman" w:cs="Times New Roman"/>
          <w:sz w:val="24"/>
          <w:szCs w:val="24"/>
          <w:lang w:eastAsia="ru-RU"/>
        </w:rPr>
        <w:t xml:space="preserve"> Ли Яккокки, который ставил именно людей на первое место, говоря что «все хозяйственные операции можно, в конечном счете, свести к обозначению тремя словами: люди, продукты, прибыль. На первом месте стоят люди. Если у Вас нет надёжной команды, то из остальных факторов мало что удастся сделать.»[22]. </w:t>
      </w:r>
    </w:p>
    <w:p w:rsidR="00BE641F" w:rsidRPr="00BE641F" w:rsidRDefault="00BE641F" w:rsidP="000805AD">
      <w:pPr>
        <w:spacing w:after="0" w:line="360" w:lineRule="auto"/>
        <w:jc w:val="both"/>
        <w:rPr>
          <w:rFonts w:ascii="Times New Roman" w:hAnsi="Times New Roman" w:cs="Times New Roman"/>
          <w:sz w:val="24"/>
          <w:szCs w:val="24"/>
        </w:rPr>
      </w:pPr>
    </w:p>
    <w:p w:rsidR="00BE641F" w:rsidRPr="00BE641F" w:rsidRDefault="00BE641F" w:rsidP="00BE641F">
      <w:pPr>
        <w:pStyle w:val="2"/>
        <w:spacing w:before="0" w:line="360" w:lineRule="auto"/>
        <w:jc w:val="center"/>
        <w:rPr>
          <w:rFonts w:ascii="Times New Roman" w:hAnsi="Times New Roman" w:cs="Times New Roman"/>
          <w:color w:val="auto"/>
          <w:sz w:val="24"/>
          <w:szCs w:val="24"/>
        </w:rPr>
      </w:pPr>
      <w:bookmarkStart w:id="4" w:name="_Toc100152711"/>
      <w:r w:rsidRPr="00BE641F">
        <w:rPr>
          <w:rFonts w:ascii="Times New Roman" w:hAnsi="Times New Roman" w:cs="Times New Roman"/>
          <w:color w:val="auto"/>
          <w:sz w:val="24"/>
          <w:szCs w:val="24"/>
        </w:rPr>
        <w:t>1.2 Понятие мотивации и стимулирования сотрудников</w:t>
      </w:r>
      <w:bookmarkEnd w:id="4"/>
    </w:p>
    <w:p w:rsidR="000805AD" w:rsidRDefault="000805AD"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 xml:space="preserve">В современных условиях от эффективного управления всеми звеньями управления зависит конкурентоспособность предприятия. Управленческий труд, как один из самых сложных видов умственной деятельности людей, отличается чрезвычайной сложностью и многообразием, наличием большого количества форм и видов, многочисленными связями с различными </w:t>
      </w:r>
      <w:r w:rsidRPr="00BE641F">
        <w:rPr>
          <w:rFonts w:ascii="Times New Roman" w:eastAsia="Times New Roman" w:hAnsi="Times New Roman" w:cs="Times New Roman"/>
          <w:sz w:val="24"/>
          <w:szCs w:val="24"/>
          <w:lang w:eastAsia="ru-RU"/>
        </w:rPr>
        <w:lastRenderedPageBreak/>
        <w:t>явлениями и процессами материального производств. Характеризуя управленческий труд, отметим, что это преимущественно умственная, интеллектуальная работа, основой которой является творчество и в которой традиционно выделяют три разновидности умственного труда: эвристическая труд, административная работа и операционная работа.</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 xml:space="preserve">Пинаева Е.П.  выделяет такую важную составляющую управленческого труда, как креативная работа. Эвристичность и креативность всегда сопровождают интеллектуальную деятельность человека, постоянно развивается. Наличие эффективного управленческого труда определяется высоким уровнем развития социальных и производственных отношений на предприятии [44, </w:t>
      </w:r>
      <w:r w:rsidRPr="00BE641F">
        <w:rPr>
          <w:rFonts w:ascii="Times New Roman" w:eastAsia="Times New Roman" w:hAnsi="Times New Roman" w:cs="Times New Roman"/>
          <w:sz w:val="24"/>
          <w:szCs w:val="24"/>
          <w:lang w:val="en-US" w:eastAsia="ru-RU"/>
        </w:rPr>
        <w:t>c</w:t>
      </w:r>
      <w:r w:rsidRPr="00BE641F">
        <w:rPr>
          <w:rFonts w:ascii="Times New Roman" w:eastAsia="Times New Roman" w:hAnsi="Times New Roman" w:cs="Times New Roman"/>
          <w:sz w:val="24"/>
          <w:szCs w:val="24"/>
          <w:lang w:eastAsia="ru-RU"/>
        </w:rPr>
        <w:t>. 99].</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Мотивация работников является одной из основных проблем менеджмента. Каждому руководителю предприятия приходиться задуматься о том, как замотивировать коллектив работать эффективнее. Необходимо отметить, что нет установленных правил мотивации. Все способы мотивации разрабатываются руководителем, исходя из того, что важно для сотрудников данного предприятия.</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Но, перед тем как рассматривать роль мотивации персонала на предприятии, необходимо определить, что такое «мотивация».</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 xml:space="preserve">Мотивация персонала — желание или потребность человека выполнять определенные действия для того, чтобы достичь желаемой цели. </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 xml:space="preserve">Мотивация персонала — это совокупность материальных и нематериальных стимулов, направленных на достижение целей организации. Мотивация помогает реализовывать определенные цели и достигать желаемых результатов, на которые ориентирован сотрудник в своей профессиональной деятельности. В ходе его личной заинтересованности, она побуждает человека идти к своей цели, совершая определенные действия и поступки, используя различные техники и методики. Благодаря мотивации, у человека появляется желание работать и двигаться вверх по карьерной лестнице, добиваясь новых вершин [20, </w:t>
      </w:r>
      <w:r w:rsidRPr="00BE641F">
        <w:rPr>
          <w:rFonts w:ascii="Times New Roman" w:eastAsia="Times New Roman" w:hAnsi="Times New Roman" w:cs="Times New Roman"/>
          <w:sz w:val="24"/>
          <w:szCs w:val="24"/>
          <w:lang w:val="en-US" w:eastAsia="ru-RU"/>
        </w:rPr>
        <w:t>c</w:t>
      </w:r>
      <w:r w:rsidRPr="00BE641F">
        <w:rPr>
          <w:rFonts w:ascii="Times New Roman" w:eastAsia="Times New Roman" w:hAnsi="Times New Roman" w:cs="Times New Roman"/>
          <w:sz w:val="24"/>
          <w:szCs w:val="24"/>
          <w:lang w:eastAsia="ru-RU"/>
        </w:rPr>
        <w:t>. 87].</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Мотивация - экономический термин, само же понятие мотивации пришло из психологии, что касается сотрудников, то это было темой в экономических кругах с 1890-х годов, потому что мотивация играет важную роль как фактор роста и инноваций, ее нельзя измерить или непосредственно наблюдать.</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Поведение людей определяется тем, что их мотивирует, работа сотрудников – это результат их способностей и мотивации.</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Для рассмотрения механизмов мотивации к трудовой деятельности, важно рассмотреть основные модели содержательного и процессуального характера, для реализации которых на практике и нужны специальные механизмы.</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lastRenderedPageBreak/>
        <w:t xml:space="preserve">Наиболее влиятельной является теория потребностей (содержания), теории всех потребностей сосредоточены на конкретных потребностях, которые люди хотят удовлетворить [10, </w:t>
      </w:r>
      <w:r w:rsidRPr="00BE641F">
        <w:rPr>
          <w:rFonts w:ascii="Times New Roman" w:eastAsia="Times New Roman" w:hAnsi="Times New Roman" w:cs="Times New Roman"/>
          <w:sz w:val="24"/>
          <w:szCs w:val="24"/>
          <w:lang w:val="en-US" w:eastAsia="ru-RU"/>
        </w:rPr>
        <w:t>c</w:t>
      </w:r>
      <w:r w:rsidRPr="00BE641F">
        <w:rPr>
          <w:rFonts w:ascii="Times New Roman" w:eastAsia="Times New Roman" w:hAnsi="Times New Roman" w:cs="Times New Roman"/>
          <w:sz w:val="24"/>
          <w:szCs w:val="24"/>
          <w:lang w:eastAsia="ru-RU"/>
        </w:rPr>
        <w:t>. 74].</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Существует ряд теорий, объясняющих мотивацию как результат этих потребностей, люди будут лучше мотивированы, если их опыт работы удовлетворит их потребности и желания. Теории потребностей проводят различие между первичными потребностями, такими как еда, сон и другие биологические потребности, и вторичными психологическими потребностями, которые усваиваются и варьируются в зависимости от культуры и человека.</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Крейг Пиндер предложил следующее исчерпывающее определение трудовой мотивации определяя ее как интерактивный процесс, влияющий на внутренние потребности или побуждения, которые возбуждают, направляют и поддерживают поведение.</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 xml:space="preserve">Исследования Хоторна положили начало исследованию природы людей и их производительности на работе, тоже самое проделали и современные исследователи, пытаясь понять сложность человеческой природы. Теории потребностей проводят различие между первичными потребностями, такими как еда, сон и другие биологические потребности, и вторичными психологическими потребностями, которые усваиваются и варьируются в зависимости от культуры и человека [13, </w:t>
      </w:r>
      <w:r w:rsidRPr="00BE641F">
        <w:rPr>
          <w:rFonts w:ascii="Times New Roman" w:eastAsia="Times New Roman" w:hAnsi="Times New Roman" w:cs="Times New Roman"/>
          <w:sz w:val="24"/>
          <w:szCs w:val="24"/>
          <w:lang w:val="en-US" w:eastAsia="ru-RU"/>
        </w:rPr>
        <w:t>c</w:t>
      </w:r>
      <w:r w:rsidRPr="00BE641F">
        <w:rPr>
          <w:rFonts w:ascii="Times New Roman" w:eastAsia="Times New Roman" w:hAnsi="Times New Roman" w:cs="Times New Roman"/>
          <w:sz w:val="24"/>
          <w:szCs w:val="24"/>
          <w:lang w:eastAsia="ru-RU"/>
        </w:rPr>
        <w:t>. 87].</w:t>
      </w:r>
    </w:p>
    <w:p w:rsidR="00BE641F" w:rsidRPr="00BE641F" w:rsidRDefault="00BE641F" w:rsidP="000805AD">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 xml:space="preserve">Высшие потребности становятся важными только тогда, когда удовлетворяются более низкие потребности, потребности более высокого порядка обеспечивают большую мотивацию [26, </w:t>
      </w:r>
      <w:r w:rsidRPr="00BE641F">
        <w:rPr>
          <w:rFonts w:ascii="Times New Roman" w:eastAsia="Times New Roman" w:hAnsi="Times New Roman" w:cs="Times New Roman"/>
          <w:sz w:val="24"/>
          <w:szCs w:val="24"/>
          <w:lang w:val="en-US" w:eastAsia="ru-RU"/>
        </w:rPr>
        <w:t>c</w:t>
      </w:r>
      <w:r w:rsidRPr="00BE641F">
        <w:rPr>
          <w:rFonts w:ascii="Times New Roman" w:eastAsia="Times New Roman" w:hAnsi="Times New Roman" w:cs="Times New Roman"/>
          <w:sz w:val="24"/>
          <w:szCs w:val="24"/>
          <w:lang w:eastAsia="ru-RU"/>
        </w:rPr>
        <w:t>. 79].</w:t>
      </w:r>
    </w:p>
    <w:p w:rsidR="00BE641F" w:rsidRPr="009B598C"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У разных людей могут быть разные приоритеты, и поэтому теория помогает менеджерам определить, какие конкретные потребности актуальны для сотрудников, и, таким образом, определить соответствующие мотиваторы. Теория ERG Альдерфера основана на Maslows Hierchy потребностей и делит категории потребностей Маслоу на три более простые и широкие группы (см. таблицу 1.1).</w:t>
      </w:r>
    </w:p>
    <w:p w:rsidR="00BE641F" w:rsidRPr="009B598C" w:rsidRDefault="00BE641F" w:rsidP="00BE641F">
      <w:pPr>
        <w:shd w:val="clear" w:color="auto" w:fill="FFFFFF"/>
        <w:spacing w:after="0" w:line="360" w:lineRule="auto"/>
        <w:ind w:firstLine="709"/>
        <w:jc w:val="right"/>
        <w:rPr>
          <w:rFonts w:ascii="Times New Roman" w:eastAsia="Times New Roman" w:hAnsi="Times New Roman" w:cs="Times New Roman"/>
          <w:sz w:val="24"/>
          <w:szCs w:val="24"/>
          <w:lang w:eastAsia="ru-RU"/>
        </w:rPr>
      </w:pPr>
      <w:r w:rsidRPr="009B598C">
        <w:rPr>
          <w:rFonts w:ascii="Times New Roman" w:eastAsia="Times New Roman" w:hAnsi="Times New Roman" w:cs="Times New Roman"/>
          <w:sz w:val="24"/>
          <w:szCs w:val="24"/>
          <w:lang w:eastAsia="ru-RU"/>
        </w:rPr>
        <w:t>Таблица 1.1</w:t>
      </w:r>
    </w:p>
    <w:p w:rsidR="00BE641F" w:rsidRPr="009B598C" w:rsidRDefault="00BE641F" w:rsidP="00BE641F">
      <w:pPr>
        <w:shd w:val="clear" w:color="auto" w:fill="FFFFFF"/>
        <w:spacing w:after="0" w:line="360" w:lineRule="auto"/>
        <w:ind w:firstLine="709"/>
        <w:jc w:val="center"/>
        <w:rPr>
          <w:rFonts w:ascii="Times New Roman" w:eastAsia="Times New Roman" w:hAnsi="Times New Roman" w:cs="Times New Roman"/>
          <w:sz w:val="24"/>
          <w:szCs w:val="24"/>
          <w:lang w:eastAsia="ru-RU"/>
        </w:rPr>
      </w:pPr>
      <w:r w:rsidRPr="009B598C">
        <w:rPr>
          <w:rFonts w:ascii="Times New Roman" w:eastAsia="Times New Roman" w:hAnsi="Times New Roman" w:cs="Times New Roman"/>
          <w:sz w:val="24"/>
          <w:szCs w:val="24"/>
          <w:lang w:eastAsia="ru-RU"/>
        </w:rPr>
        <w:t>Категории потребностей Маслоу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635"/>
      </w:tblGrid>
      <w:tr w:rsidR="00BE641F" w:rsidRPr="009B598C" w:rsidTr="009B598C">
        <w:trPr>
          <w:jc w:val="center"/>
        </w:trPr>
        <w:tc>
          <w:tcPr>
            <w:tcW w:w="3936" w:type="dxa"/>
            <w:shd w:val="clear" w:color="auto" w:fill="auto"/>
          </w:tcPr>
          <w:p w:rsidR="00BE641F" w:rsidRPr="009B598C" w:rsidRDefault="00BE641F" w:rsidP="00BE641F">
            <w:pPr>
              <w:spacing w:after="0" w:line="360" w:lineRule="auto"/>
              <w:jc w:val="center"/>
              <w:rPr>
                <w:rFonts w:ascii="Times New Roman" w:eastAsia="Times New Roman" w:hAnsi="Times New Roman" w:cs="Times New Roman"/>
                <w:sz w:val="24"/>
                <w:szCs w:val="24"/>
                <w:lang w:eastAsia="ru-RU"/>
              </w:rPr>
            </w:pPr>
            <w:r w:rsidRPr="009B598C">
              <w:rPr>
                <w:rFonts w:ascii="Times New Roman" w:eastAsia="Times New Roman" w:hAnsi="Times New Roman" w:cs="Times New Roman"/>
                <w:sz w:val="24"/>
                <w:szCs w:val="24"/>
                <w:lang w:eastAsia="ru-RU"/>
              </w:rPr>
              <w:t>Категория</w:t>
            </w:r>
          </w:p>
        </w:tc>
        <w:tc>
          <w:tcPr>
            <w:tcW w:w="5635" w:type="dxa"/>
            <w:shd w:val="clear" w:color="auto" w:fill="auto"/>
          </w:tcPr>
          <w:p w:rsidR="00BE641F" w:rsidRPr="009B598C" w:rsidRDefault="00BE641F" w:rsidP="00BE641F">
            <w:pPr>
              <w:spacing w:after="0" w:line="360" w:lineRule="auto"/>
              <w:jc w:val="center"/>
              <w:rPr>
                <w:rFonts w:ascii="Times New Roman" w:eastAsia="Times New Roman" w:hAnsi="Times New Roman" w:cs="Times New Roman"/>
                <w:sz w:val="24"/>
                <w:szCs w:val="24"/>
                <w:lang w:eastAsia="ru-RU"/>
              </w:rPr>
            </w:pPr>
            <w:r w:rsidRPr="009B598C">
              <w:rPr>
                <w:rFonts w:ascii="Times New Roman" w:eastAsia="Times New Roman" w:hAnsi="Times New Roman" w:cs="Times New Roman"/>
                <w:sz w:val="24"/>
                <w:szCs w:val="24"/>
                <w:lang w:eastAsia="ru-RU"/>
              </w:rPr>
              <w:t>Характеристика</w:t>
            </w:r>
          </w:p>
        </w:tc>
      </w:tr>
      <w:tr w:rsidR="00BE641F" w:rsidRPr="00BE641F" w:rsidTr="009B598C">
        <w:trPr>
          <w:jc w:val="center"/>
        </w:trPr>
        <w:tc>
          <w:tcPr>
            <w:tcW w:w="3936" w:type="dxa"/>
            <w:shd w:val="clear" w:color="auto" w:fill="auto"/>
          </w:tcPr>
          <w:p w:rsidR="00BE641F" w:rsidRPr="00BE641F" w:rsidRDefault="00BE641F" w:rsidP="00BE641F">
            <w:pPr>
              <w:spacing w:after="0" w:line="360" w:lineRule="auto"/>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Потребности существования</w:t>
            </w:r>
          </w:p>
        </w:tc>
        <w:tc>
          <w:tcPr>
            <w:tcW w:w="5635" w:type="dxa"/>
            <w:shd w:val="clear" w:color="auto" w:fill="auto"/>
          </w:tcPr>
          <w:p w:rsidR="00BE641F" w:rsidRPr="00BE641F" w:rsidRDefault="00BE641F" w:rsidP="00BE641F">
            <w:pPr>
              <w:spacing w:after="0" w:line="360" w:lineRule="auto"/>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потребность в материальном и энергетическом обмене, основные физиологические потребности и потребности безопасности.</w:t>
            </w:r>
          </w:p>
        </w:tc>
      </w:tr>
      <w:tr w:rsidR="00BE641F" w:rsidRPr="00BE641F" w:rsidTr="009B598C">
        <w:trPr>
          <w:jc w:val="center"/>
        </w:trPr>
        <w:tc>
          <w:tcPr>
            <w:tcW w:w="3936" w:type="dxa"/>
            <w:shd w:val="clear" w:color="auto" w:fill="auto"/>
          </w:tcPr>
          <w:p w:rsidR="00BE641F" w:rsidRPr="00BE641F" w:rsidRDefault="00BE641F" w:rsidP="00BE641F">
            <w:pPr>
              <w:spacing w:after="0" w:line="360" w:lineRule="auto"/>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Потребности в взаимосвязи</w:t>
            </w:r>
          </w:p>
        </w:tc>
        <w:tc>
          <w:tcPr>
            <w:tcW w:w="5635" w:type="dxa"/>
            <w:shd w:val="clear" w:color="auto" w:fill="auto"/>
          </w:tcPr>
          <w:p w:rsidR="00BE641F" w:rsidRPr="00BE641F" w:rsidRDefault="00BE641F" w:rsidP="00BE641F">
            <w:pPr>
              <w:spacing w:after="0" w:line="360" w:lineRule="auto"/>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 xml:space="preserve">взаимодействие с человеческой средой, процесс обмена или взаимности, потребность в межличностных отношениях и внимании, примерно </w:t>
            </w:r>
            <w:r w:rsidRPr="00BE641F">
              <w:rPr>
                <w:rFonts w:ascii="Times New Roman" w:eastAsia="Times New Roman" w:hAnsi="Times New Roman" w:cs="Times New Roman"/>
                <w:sz w:val="24"/>
                <w:szCs w:val="24"/>
                <w:lang w:eastAsia="ru-RU"/>
              </w:rPr>
              <w:lastRenderedPageBreak/>
              <w:t>эквивалентен социальным потребностям Маслоу и является частью потребностей в уважении.</w:t>
            </w:r>
          </w:p>
        </w:tc>
      </w:tr>
      <w:tr w:rsidR="00BE641F" w:rsidRPr="00BE641F" w:rsidTr="009B598C">
        <w:trPr>
          <w:jc w:val="center"/>
        </w:trPr>
        <w:tc>
          <w:tcPr>
            <w:tcW w:w="3936" w:type="dxa"/>
            <w:shd w:val="clear" w:color="auto" w:fill="auto"/>
          </w:tcPr>
          <w:p w:rsidR="00BE641F" w:rsidRPr="00BE641F" w:rsidRDefault="00BE641F" w:rsidP="00BE641F">
            <w:pPr>
              <w:spacing w:after="0" w:line="360" w:lineRule="auto"/>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lastRenderedPageBreak/>
              <w:t>Потребности роста</w:t>
            </w:r>
          </w:p>
        </w:tc>
        <w:tc>
          <w:tcPr>
            <w:tcW w:w="5635" w:type="dxa"/>
            <w:shd w:val="clear" w:color="auto" w:fill="auto"/>
          </w:tcPr>
          <w:p w:rsidR="00BE641F" w:rsidRPr="00BE641F" w:rsidRDefault="00BE641F" w:rsidP="00BE641F">
            <w:pPr>
              <w:spacing w:after="0" w:line="360" w:lineRule="auto"/>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люди прилагают творческие или продуктивные усилия для себя, потребность в личностном росте и саморазвитии, часть Маслоу оценивает потребности и потребности самореализации.</w:t>
            </w:r>
          </w:p>
        </w:tc>
      </w:tr>
    </w:tbl>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 xml:space="preserve">В отличие от Маслоу, здесь одновременно могут быть актуальны более одного уровня потребностей, не никакой иерархии люди могут, работать, чтобы удовлетворить свои потребности в личном росте, но не все потребности в родстве удовлетворяются [10, </w:t>
      </w:r>
      <w:r w:rsidRPr="00BE641F">
        <w:rPr>
          <w:rFonts w:ascii="Times New Roman" w:eastAsia="Times New Roman" w:hAnsi="Times New Roman" w:cs="Times New Roman"/>
          <w:sz w:val="24"/>
          <w:szCs w:val="24"/>
          <w:lang w:val="en-US" w:eastAsia="ru-RU"/>
        </w:rPr>
        <w:t>c</w:t>
      </w:r>
      <w:r w:rsidRPr="00BE641F">
        <w:rPr>
          <w:rFonts w:ascii="Times New Roman" w:eastAsia="Times New Roman" w:hAnsi="Times New Roman" w:cs="Times New Roman"/>
          <w:sz w:val="24"/>
          <w:szCs w:val="24"/>
          <w:lang w:eastAsia="ru-RU"/>
        </w:rPr>
        <w:t>. 77].</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Теория потребности Макклелланда основана в основном на исследованиях менеджеров, где выделяются три самые важные потребности:</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 достижение - потребность в конкурентном успехе, измеряемом личным эталоном мастерства;</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 принадлежность - потребность в теплых, дружеских отношениях с окружающими, межличностных отношениях;</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 власть - необходимость контролировать и влиять на других.</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Иерархия этих трех групп потребностей может отличаться от человека к человеку, следовательно, существуют разные мотиваторы в зависимости от первоочередных потребностей человека.</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Двухфакторная модель Герцберга выделяет ряд факторов, которые приводят к удовлетворению, и ряд факторов, которые просто предотвращают неудовлетворенность.</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Согласно Герцбергу, противоположность удовлетворенности - это отсутствие удовлетворения, а противоположность неудовлетворенности – отсутствие неудовлетворенности.</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 xml:space="preserve">Теория реактивного сопротивления Брема заключается в том, что он  рассматривает людей ни как пассивных получателей, а респондентов, которые стремятся уменьшить неопределенность, стремясь контролировать факторы, влияющие на вознаграждение. В данной теории инициативы менеджмента в отношении мотивации будут работать только в том случае, если они будут понятны людям с точки зрения их собственных ценностей и ориентаци [36, </w:t>
      </w:r>
      <w:r w:rsidRPr="00BE641F">
        <w:rPr>
          <w:rFonts w:ascii="Times New Roman" w:eastAsia="Times New Roman" w:hAnsi="Times New Roman" w:cs="Times New Roman"/>
          <w:sz w:val="24"/>
          <w:szCs w:val="24"/>
          <w:lang w:val="en-US" w:eastAsia="ru-RU"/>
        </w:rPr>
        <w:t>c</w:t>
      </w:r>
      <w:r w:rsidRPr="00BE641F">
        <w:rPr>
          <w:rFonts w:ascii="Times New Roman" w:eastAsia="Times New Roman" w:hAnsi="Times New Roman" w:cs="Times New Roman"/>
          <w:sz w:val="24"/>
          <w:szCs w:val="24"/>
          <w:lang w:eastAsia="ru-RU"/>
        </w:rPr>
        <w:t>. 102].</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В теории реактивного сопротивления есть четыре важных элемента:</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 воспринимаемая свобода;</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 угроза свободе;</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 реактивное сопротивление;</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 xml:space="preserve">- восстановление свободы [40, </w:t>
      </w:r>
      <w:r w:rsidRPr="00BE641F">
        <w:rPr>
          <w:rFonts w:ascii="Times New Roman" w:eastAsia="Times New Roman" w:hAnsi="Times New Roman" w:cs="Times New Roman"/>
          <w:sz w:val="24"/>
          <w:szCs w:val="24"/>
          <w:lang w:val="en-US" w:eastAsia="ru-RU"/>
        </w:rPr>
        <w:t>c</w:t>
      </w:r>
      <w:r w:rsidRPr="00BE641F">
        <w:rPr>
          <w:rFonts w:ascii="Times New Roman" w:eastAsia="Times New Roman" w:hAnsi="Times New Roman" w:cs="Times New Roman"/>
          <w:sz w:val="24"/>
          <w:szCs w:val="24"/>
          <w:lang w:eastAsia="ru-RU"/>
        </w:rPr>
        <w:t>. 77].</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lastRenderedPageBreak/>
        <w:t>Представления людей о том, как с ними обращаются по сравнению с другими раскрывается теорией справедливости Адамса, она включает в себя чувства и восприятия, всегда представляет собой сравнительный процесс, т.е. люди будут работать лучше, если к ним будут относиться справедливо</w:t>
      </w:r>
    </w:p>
    <w:p w:rsid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Помимо вышеперечисленных теорий, рассматривающих содержание мотивации, следует выд</w:t>
      </w:r>
      <w:r w:rsidR="000805AD">
        <w:rPr>
          <w:rFonts w:ascii="Times New Roman" w:eastAsia="Times New Roman" w:hAnsi="Times New Roman" w:cs="Times New Roman"/>
          <w:sz w:val="24"/>
          <w:szCs w:val="24"/>
          <w:lang w:eastAsia="ru-RU"/>
        </w:rPr>
        <w:t>елить следующие (см. рисунок 1.1</w:t>
      </w:r>
      <w:r w:rsidRPr="00BE641F">
        <w:rPr>
          <w:rFonts w:ascii="Times New Roman" w:eastAsia="Times New Roman" w:hAnsi="Times New Roman" w:cs="Times New Roman"/>
          <w:sz w:val="24"/>
          <w:szCs w:val="24"/>
          <w:lang w:eastAsia="ru-RU"/>
        </w:rPr>
        <w:t>.).</w:t>
      </w:r>
    </w:p>
    <w:p w:rsidR="009B598C" w:rsidRPr="00BE641F" w:rsidRDefault="009B598C" w:rsidP="009B598C">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Times New Roman" w:hAnsi="Times New Roman" w:cs="Times New Roman"/>
          <w:sz w:val="24"/>
          <w:szCs w:val="24"/>
          <w:lang w:eastAsia="ru-RU"/>
        </w:rPr>
        <w:t xml:space="preserve">Поскольку мотивация сотрудников в значительной степени связана с межличностными отношениями, компании с управляемым количеством сотрудников могут применять гибкие стратегии мотивации, необходимо научиться командной работе, а прозрачные решения и четкие корпоративные ценности, создают идентичность, укрепляют связь между мотивированными сотрудниками и бизнес-структурой [37, </w:t>
      </w:r>
      <w:r w:rsidRPr="00BE641F">
        <w:rPr>
          <w:rFonts w:ascii="Times New Roman" w:eastAsia="Times New Roman" w:hAnsi="Times New Roman" w:cs="Times New Roman"/>
          <w:sz w:val="24"/>
          <w:szCs w:val="24"/>
          <w:lang w:val="en-US" w:eastAsia="ru-RU"/>
        </w:rPr>
        <w:t>c</w:t>
      </w:r>
      <w:r w:rsidRPr="00BE641F">
        <w:rPr>
          <w:rFonts w:ascii="Times New Roman" w:eastAsia="Times New Roman" w:hAnsi="Times New Roman" w:cs="Times New Roman"/>
          <w:sz w:val="24"/>
          <w:szCs w:val="24"/>
          <w:lang w:eastAsia="ru-RU"/>
        </w:rPr>
        <w:t>. 104].</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Calibri"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197EB4FB" wp14:editId="2CF1BF87">
                <wp:simplePos x="0" y="0"/>
                <wp:positionH relativeFrom="column">
                  <wp:posOffset>1329690</wp:posOffset>
                </wp:positionH>
                <wp:positionV relativeFrom="paragraph">
                  <wp:posOffset>127635</wp:posOffset>
                </wp:positionV>
                <wp:extent cx="3352800" cy="581025"/>
                <wp:effectExtent l="0" t="0" r="19050" b="28575"/>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800" cy="581025"/>
                        </a:xfrm>
                        <a:prstGeom prst="rect">
                          <a:avLst/>
                        </a:prstGeom>
                        <a:noFill/>
                        <a:ln w="12700" cap="flat" cmpd="sng" algn="ctr">
                          <a:solidFill>
                            <a:sysClr val="windowText" lastClr="000000"/>
                          </a:solidFill>
                          <a:prstDash val="solid"/>
                        </a:ln>
                        <a:effectLst/>
                      </wps:spPr>
                      <wps:txbx>
                        <w:txbxContent>
                          <w:p w:rsidR="00C45355" w:rsidRPr="006F4D78" w:rsidRDefault="00C45355" w:rsidP="00BE641F">
                            <w:pPr>
                              <w:jc w:val="center"/>
                              <w:rPr>
                                <w:color w:val="0D0D0D"/>
                              </w:rPr>
                            </w:pPr>
                            <w:r w:rsidRPr="006F4D78">
                              <w:rPr>
                                <w:color w:val="0D0D0D"/>
                              </w:rPr>
                              <w:t>Теории мотивации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97EB4FB" id="Прямоугольник 19" o:spid="_x0000_s1026" style="position:absolute;left:0;text-align:left;margin-left:104.7pt;margin-top:10.05pt;width:264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" filled="f" strokecolor="windowText" strokeweight="1pt">
                <v:path arrowok="t"/>
                <v:textbox>
                  <w:txbxContent>
                    <w:p w:rsidR="00C45355" w:rsidRPr="006F4D78" w:rsidRDefault="00C45355" w:rsidP="00BE641F">
                      <w:pPr>
                        <w:jc w:val="center"/>
                        <w:rPr>
                          <w:color w:val="0D0D0D"/>
                        </w:rPr>
                      </w:pPr>
                      <w:r w:rsidRPr="006F4D78">
                        <w:rPr>
                          <w:color w:val="0D0D0D"/>
                        </w:rPr>
                        <w:t>Теории мотивации</w:t>
                      </w:r>
                    </w:p>
                  </w:txbxContent>
                </v:textbox>
              </v:rect>
            </w:pict>
          </mc:Fallback>
        </mc:AlternateConten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Calibri" w:hAnsi="Times New Roman" w:cs="Times New Roman"/>
          <w:noProof/>
          <w:sz w:val="24"/>
          <w:szCs w:val="24"/>
          <w:lang w:eastAsia="ru-RU"/>
        </w:rPr>
        <mc:AlternateContent>
          <mc:Choice Requires="wps">
            <w:drawing>
              <wp:anchor distT="0" distB="0" distL="114299" distR="114299" simplePos="0" relativeHeight="251680768" behindDoc="0" locked="0" layoutInCell="1" allowOverlap="1" wp14:anchorId="514D5650" wp14:editId="1EF524B7">
                <wp:simplePos x="0" y="0"/>
                <wp:positionH relativeFrom="column">
                  <wp:posOffset>375920</wp:posOffset>
                </wp:positionH>
                <wp:positionV relativeFrom="paragraph">
                  <wp:posOffset>112395</wp:posOffset>
                </wp:positionV>
                <wp:extent cx="0" cy="3048000"/>
                <wp:effectExtent l="0" t="0" r="19050" b="1905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04800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1042E54D" id="Прямая соединительная линия 27" o:spid="_x0000_s1026" style="position:absolute;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9.6pt,8.85pt" to="29.6pt,24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" strokecolor="#4a7ebb">
                <o:lock v:ext="edit" shapetype="f"/>
              </v:line>
            </w:pict>
          </mc:Fallback>
        </mc:AlternateContent>
      </w:r>
      <w:r w:rsidRPr="00BE641F">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79744" behindDoc="0" locked="0" layoutInCell="1" allowOverlap="1" wp14:anchorId="3D8E384D" wp14:editId="1412C82E">
                <wp:simplePos x="0" y="0"/>
                <wp:positionH relativeFrom="column">
                  <wp:posOffset>377190</wp:posOffset>
                </wp:positionH>
                <wp:positionV relativeFrom="paragraph">
                  <wp:posOffset>116204</wp:posOffset>
                </wp:positionV>
                <wp:extent cx="952500" cy="0"/>
                <wp:effectExtent l="0" t="0" r="19050" b="190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margin">
                  <wp14:pctHeight>0</wp14:pctHeight>
                </wp14:sizeRelV>
              </wp:anchor>
            </w:drawing>
          </mc:Choice>
          <mc:Fallback>
            <w:pict>
              <v:line w14:anchorId="2DC1B21E" id="Прямая соединительная линия 26" o:spid="_x0000_s1026" style="position:absolute;flip:x;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29.7pt,9.15pt" to="104.7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" strokecolor="#4a7ebb">
                <o:lock v:ext="edit" shapetype="f"/>
              </v:line>
            </w:pict>
          </mc:Fallback>
        </mc:AlternateConten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Calibri"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2F9636E6" wp14:editId="30C4D326">
                <wp:simplePos x="0" y="0"/>
                <wp:positionH relativeFrom="column">
                  <wp:posOffset>2672715</wp:posOffset>
                </wp:positionH>
                <wp:positionV relativeFrom="paragraph">
                  <wp:posOffset>257175</wp:posOffset>
                </wp:positionV>
                <wp:extent cx="2981325" cy="971550"/>
                <wp:effectExtent l="0" t="0" r="28575" b="19050"/>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1325" cy="971550"/>
                        </a:xfrm>
                        <a:prstGeom prst="rect">
                          <a:avLst/>
                        </a:prstGeom>
                        <a:noFill/>
                        <a:ln w="12700" cap="flat" cmpd="sng" algn="ctr">
                          <a:solidFill>
                            <a:sysClr val="windowText" lastClr="000000"/>
                          </a:solidFill>
                          <a:prstDash val="solid"/>
                        </a:ln>
                        <a:effectLst/>
                      </wps:spPr>
                      <wps:txbx>
                        <w:txbxContent>
                          <w:p w:rsidR="00C45355" w:rsidRPr="006F4D78" w:rsidRDefault="00C45355" w:rsidP="00BE641F">
                            <w:pPr>
                              <w:jc w:val="center"/>
                              <w:rPr>
                                <w:color w:val="0D0D0D"/>
                              </w:rPr>
                            </w:pPr>
                            <w:r w:rsidRPr="006F4D78">
                              <w:rPr>
                                <w:color w:val="0D0D0D"/>
                              </w:rPr>
                              <w:t>поведение учится на опыте, обучение происходит в основном через подкрепление.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F9636E6" id="Прямоугольник 21" o:spid="_x0000_s1027" style="position:absolute;left:0;text-align:left;margin-left:210.45pt;margin-top:20.25pt;width:234.75pt;height: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" filled="f" strokecolor="windowText" strokeweight="1pt">
                <v:path arrowok="t"/>
                <v:textbox>
                  <w:txbxContent>
                    <w:p w:rsidR="00C45355" w:rsidRPr="006F4D78" w:rsidRDefault="00C45355" w:rsidP="00BE641F">
                      <w:pPr>
                        <w:jc w:val="center"/>
                        <w:rPr>
                          <w:color w:val="0D0D0D"/>
                        </w:rPr>
                      </w:pPr>
                      <w:r w:rsidRPr="006F4D78">
                        <w:rPr>
                          <w:color w:val="0D0D0D"/>
                        </w:rPr>
                        <w:t>поведение учится на опыте, обучение происходит в основном через подкрепление.</w:t>
                      </w:r>
                    </w:p>
                  </w:txbxContent>
                </v:textbox>
              </v:rect>
            </w:pict>
          </mc:Fallback>
        </mc:AlternateConten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Calibri"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09E5181F" wp14:editId="34DB2365">
                <wp:simplePos x="0" y="0"/>
                <wp:positionH relativeFrom="column">
                  <wp:posOffset>615315</wp:posOffset>
                </wp:positionH>
                <wp:positionV relativeFrom="paragraph">
                  <wp:posOffset>198120</wp:posOffset>
                </wp:positionV>
                <wp:extent cx="1800225" cy="542925"/>
                <wp:effectExtent l="0" t="0" r="28575" b="28575"/>
                <wp:wrapNone/>
                <wp:docPr id="20" name="Скругленный прямоугольник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542925"/>
                        </a:xfrm>
                        <a:prstGeom prst="roundRect">
                          <a:avLst/>
                        </a:prstGeom>
                        <a:noFill/>
                        <a:ln w="12700" cap="flat" cmpd="sng" algn="ctr">
                          <a:solidFill>
                            <a:sysClr val="windowText" lastClr="000000"/>
                          </a:solidFill>
                          <a:prstDash val="solid"/>
                        </a:ln>
                        <a:effectLst/>
                      </wps:spPr>
                      <wps:txbx>
                        <w:txbxContent>
                          <w:p w:rsidR="00C45355" w:rsidRPr="006F4D78" w:rsidRDefault="00C45355" w:rsidP="00BE641F">
                            <w:pPr>
                              <w:jc w:val="center"/>
                              <w:rPr>
                                <w:color w:val="0D0D0D"/>
                              </w:rPr>
                            </w:pPr>
                            <w:r w:rsidRPr="006F4D78">
                              <w:rPr>
                                <w:color w:val="0D0D0D"/>
                              </w:rPr>
                              <w:t>Теория поведения Скиннера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9E5181F" id="Скругленный прямоугольник 20" o:spid="_x0000_s1028" style="position:absolute;left:0;text-align:left;margin-left:48.45pt;margin-top:15.6pt;width:141.7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" filled="f" strokecolor="windowText" strokeweight="1pt">
                <v:path arrowok="t"/>
                <v:textbox>
                  <w:txbxContent>
                    <w:p w:rsidR="00C45355" w:rsidRPr="006F4D78" w:rsidRDefault="00C45355" w:rsidP="00BE641F">
                      <w:pPr>
                        <w:jc w:val="center"/>
                        <w:rPr>
                          <w:color w:val="0D0D0D"/>
                        </w:rPr>
                      </w:pPr>
                      <w:r w:rsidRPr="006F4D78">
                        <w:rPr>
                          <w:color w:val="0D0D0D"/>
                        </w:rPr>
                        <w:t>Теория поведения Скиннера</w:t>
                      </w:r>
                    </w:p>
                  </w:txbxContent>
                </v:textbox>
              </v:roundrect>
            </w:pict>
          </mc:Fallback>
        </mc:AlternateConten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84864" behindDoc="0" locked="0" layoutInCell="1" allowOverlap="1" wp14:anchorId="55E9B421" wp14:editId="01B0390C">
                <wp:simplePos x="0" y="0"/>
                <wp:positionH relativeFrom="column">
                  <wp:posOffset>2415540</wp:posOffset>
                </wp:positionH>
                <wp:positionV relativeFrom="paragraph">
                  <wp:posOffset>129539</wp:posOffset>
                </wp:positionV>
                <wp:extent cx="257175" cy="0"/>
                <wp:effectExtent l="0" t="76200" r="28575" b="114300"/>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1B15BFEB" id="_x0000_t32" coordsize="21600,21600" o:spt="32" o:oned="t" path="m,l21600,21600e" filled="f">
                <v:path arrowok="t" fillok="f" o:connecttype="none"/>
                <o:lock v:ext="edit" shapetype="t"/>
              </v:shapetype>
              <v:shape id="Прямая со стрелкой 31" o:spid="_x0000_s1026" type="#_x0000_t32" style="position:absolute;margin-left:190.2pt;margin-top:10.2pt;width:20.25pt;height:0;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" strokecolor="#4a7ebb">
                <v:stroke endarrow="open"/>
                <o:lock v:ext="edit" shapetype="f"/>
              </v:shape>
            </w:pict>
          </mc:Fallback>
        </mc:AlternateContent>
      </w:r>
      <w:r w:rsidRPr="00BE641F">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83840" behindDoc="0" locked="0" layoutInCell="1" allowOverlap="1" wp14:anchorId="608939C7" wp14:editId="0B7A7EE2">
                <wp:simplePos x="0" y="0"/>
                <wp:positionH relativeFrom="column">
                  <wp:posOffset>377190</wp:posOffset>
                </wp:positionH>
                <wp:positionV relativeFrom="paragraph">
                  <wp:posOffset>129539</wp:posOffset>
                </wp:positionV>
                <wp:extent cx="238125" cy="0"/>
                <wp:effectExtent l="0" t="76200" r="28575" b="11430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AA21599" id="Прямая со стрелкой 30" o:spid="_x0000_s1026" type="#_x0000_t32" style="position:absolute;margin-left:29.7pt;margin-top:10.2pt;width:18.75pt;height:0;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" strokecolor="#4a7ebb">
                <v:stroke endarrow="open"/>
                <o:lock v:ext="edit" shapetype="f"/>
              </v:shape>
            </w:pict>
          </mc:Fallback>
        </mc:AlternateConten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Calibri"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5626AAE" wp14:editId="5BA39975">
                <wp:simplePos x="0" y="0"/>
                <wp:positionH relativeFrom="column">
                  <wp:posOffset>2672715</wp:posOffset>
                </wp:positionH>
                <wp:positionV relativeFrom="paragraph">
                  <wp:posOffset>154305</wp:posOffset>
                </wp:positionV>
                <wp:extent cx="2981325" cy="971550"/>
                <wp:effectExtent l="0" t="0" r="28575" b="1905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1325" cy="971550"/>
                        </a:xfrm>
                        <a:prstGeom prst="rect">
                          <a:avLst/>
                        </a:prstGeom>
                        <a:noFill/>
                        <a:ln w="12700" cap="flat" cmpd="sng" algn="ctr">
                          <a:solidFill>
                            <a:sysClr val="windowText" lastClr="000000"/>
                          </a:solidFill>
                          <a:prstDash val="solid"/>
                        </a:ln>
                        <a:effectLst/>
                      </wps:spPr>
                      <wps:txbx>
                        <w:txbxContent>
                          <w:p w:rsidR="00C45355" w:rsidRPr="006F4D78" w:rsidRDefault="00C45355" w:rsidP="00BE641F">
                            <w:pPr>
                              <w:jc w:val="center"/>
                              <w:rPr>
                                <w:color w:val="0D0D0D"/>
                              </w:rPr>
                            </w:pPr>
                            <w:r w:rsidRPr="006F4D78">
                              <w:rPr>
                                <w:color w:val="0D0D0D"/>
                              </w:rPr>
                              <w:t>значение подкрепления как детерминанты будущего поведения, важность внутренних психологических факторов, особенно ожидания.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5626AAE" id="Прямоугольник 22" o:spid="_x0000_s1029" style="position:absolute;left:0;text-align:left;margin-left:210.45pt;margin-top:12.15pt;width:234.75pt;height:7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" filled="f" strokecolor="windowText" strokeweight="1pt">
                <v:path arrowok="t"/>
                <v:textbox>
                  <w:txbxContent>
                    <w:p w:rsidR="00C45355" w:rsidRPr="006F4D78" w:rsidRDefault="00C45355" w:rsidP="00BE641F">
                      <w:pPr>
                        <w:jc w:val="center"/>
                        <w:rPr>
                          <w:color w:val="0D0D0D"/>
                        </w:rPr>
                      </w:pPr>
                      <w:r w:rsidRPr="006F4D78">
                        <w:rPr>
                          <w:color w:val="0D0D0D"/>
                        </w:rPr>
                        <w:t>значение подкрепления как детерминанты будущего поведения, важность внутренних психологических факторов, особенно ожидания.</w:t>
                      </w:r>
                    </w:p>
                  </w:txbxContent>
                </v:textbox>
              </v:rect>
            </w:pict>
          </mc:Fallback>
        </mc:AlternateConten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85888" behindDoc="0" locked="0" layoutInCell="1" allowOverlap="1" wp14:anchorId="2E430E46" wp14:editId="5D875511">
                <wp:simplePos x="0" y="0"/>
                <wp:positionH relativeFrom="column">
                  <wp:posOffset>2415540</wp:posOffset>
                </wp:positionH>
                <wp:positionV relativeFrom="paragraph">
                  <wp:posOffset>295274</wp:posOffset>
                </wp:positionV>
                <wp:extent cx="257175" cy="0"/>
                <wp:effectExtent l="0" t="76200" r="28575" b="11430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00C86204" id="Прямая со стрелкой 32" o:spid="_x0000_s1026" type="#_x0000_t32" style="position:absolute;margin-left:190.2pt;margin-top:23.25pt;width:20.25pt;height:0;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" strokecolor="#4a7ebb">
                <v:stroke endarrow="open"/>
                <o:lock v:ext="edit" shapetype="f"/>
              </v:shape>
            </w:pict>
          </mc:Fallback>
        </mc:AlternateContent>
      </w:r>
      <w:r w:rsidRPr="00BE641F">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82816" behindDoc="0" locked="0" layoutInCell="1" allowOverlap="1" wp14:anchorId="2BD74B83" wp14:editId="7D78AE5D">
                <wp:simplePos x="0" y="0"/>
                <wp:positionH relativeFrom="column">
                  <wp:posOffset>377190</wp:posOffset>
                </wp:positionH>
                <wp:positionV relativeFrom="paragraph">
                  <wp:posOffset>295274</wp:posOffset>
                </wp:positionV>
                <wp:extent cx="238125" cy="0"/>
                <wp:effectExtent l="0" t="76200" r="28575" b="11430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06602C9" id="Прямая со стрелкой 29" o:spid="_x0000_s1026" type="#_x0000_t32" style="position:absolute;margin-left:29.7pt;margin-top:23.25pt;width:18.75pt;height:0;z-index:2516828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" strokecolor="#4a7ebb">
                <v:stroke endarrow="open"/>
                <o:lock v:ext="edit" shapetype="f"/>
              </v:shape>
            </w:pict>
          </mc:Fallback>
        </mc:AlternateContent>
      </w:r>
      <w:r w:rsidRPr="00BE641F">
        <w:rPr>
          <w:rFonts w:ascii="Times New Roman" w:eastAsia="Calibri"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19C61475" wp14:editId="5F0B8AEB">
                <wp:simplePos x="0" y="0"/>
                <wp:positionH relativeFrom="column">
                  <wp:posOffset>615315</wp:posOffset>
                </wp:positionH>
                <wp:positionV relativeFrom="paragraph">
                  <wp:posOffset>28575</wp:posOffset>
                </wp:positionV>
                <wp:extent cx="1800225" cy="542925"/>
                <wp:effectExtent l="0" t="0" r="28575" b="28575"/>
                <wp:wrapNone/>
                <wp:docPr id="23" name="Скругленный 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542925"/>
                        </a:xfrm>
                        <a:prstGeom prst="roundRect">
                          <a:avLst/>
                        </a:prstGeom>
                        <a:noFill/>
                        <a:ln w="12700" cap="flat" cmpd="sng" algn="ctr">
                          <a:solidFill>
                            <a:sysClr val="windowText" lastClr="000000"/>
                          </a:solidFill>
                          <a:prstDash val="solid"/>
                        </a:ln>
                        <a:effectLst/>
                      </wps:spPr>
                      <wps:txbx>
                        <w:txbxContent>
                          <w:p w:rsidR="00C45355" w:rsidRPr="006F4D78" w:rsidRDefault="00C45355" w:rsidP="00BE641F">
                            <w:pPr>
                              <w:jc w:val="center"/>
                              <w:rPr>
                                <w:color w:val="0D0D0D"/>
                              </w:rPr>
                            </w:pPr>
                            <w:r w:rsidRPr="006F4D78">
                              <w:rPr>
                                <w:color w:val="0D0D0D"/>
                              </w:rPr>
                              <w:t>Теория социального обучения Бандура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19C61475" id="Скругленный прямоугольник 23" o:spid="_x0000_s1030" style="position:absolute;left:0;text-align:left;margin-left:48.45pt;margin-top:2.25pt;width:141.75pt;height:4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" filled="f" strokecolor="windowText" strokeweight="1pt">
                <v:path arrowok="t"/>
                <v:textbox>
                  <w:txbxContent>
                    <w:p w:rsidR="00C45355" w:rsidRPr="006F4D78" w:rsidRDefault="00C45355" w:rsidP="00BE641F">
                      <w:pPr>
                        <w:jc w:val="center"/>
                        <w:rPr>
                          <w:color w:val="0D0D0D"/>
                        </w:rPr>
                      </w:pPr>
                      <w:r w:rsidRPr="006F4D78">
                        <w:rPr>
                          <w:color w:val="0D0D0D"/>
                        </w:rPr>
                        <w:t>Теория социального обучения Бандура</w:t>
                      </w:r>
                    </w:p>
                  </w:txbxContent>
                </v:textbox>
              </v:roundrect>
            </w:pict>
          </mc:Fallback>
        </mc:AlternateConten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Calibri"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58DD3EF9" wp14:editId="3AC5BBFC">
                <wp:simplePos x="0" y="0"/>
                <wp:positionH relativeFrom="column">
                  <wp:posOffset>2672715</wp:posOffset>
                </wp:positionH>
                <wp:positionV relativeFrom="paragraph">
                  <wp:posOffset>108585</wp:posOffset>
                </wp:positionV>
                <wp:extent cx="2981325" cy="1447800"/>
                <wp:effectExtent l="0" t="0" r="28575" b="1905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81325" cy="1447800"/>
                        </a:xfrm>
                        <a:prstGeom prst="rect">
                          <a:avLst/>
                        </a:prstGeom>
                        <a:noFill/>
                        <a:ln w="12700" cap="flat" cmpd="sng" algn="ctr">
                          <a:solidFill>
                            <a:sysClr val="windowText" lastClr="000000"/>
                          </a:solidFill>
                          <a:prstDash val="solid"/>
                        </a:ln>
                        <a:effectLst/>
                      </wps:spPr>
                      <wps:txbx>
                        <w:txbxContent>
                          <w:p w:rsidR="00C45355" w:rsidRPr="006F4D78" w:rsidRDefault="00C45355" w:rsidP="00BE641F">
                            <w:pPr>
                              <w:jc w:val="center"/>
                              <w:rPr>
                                <w:color w:val="0D0D0D"/>
                              </w:rPr>
                            </w:pPr>
                            <w:r w:rsidRPr="006F4D78">
                              <w:rPr>
                                <w:color w:val="0D0D0D"/>
                              </w:rPr>
                              <w:t>люди могут быть мотивированы, если у них есть возможность смоделировать свое поведение на «ролевой модели», то есть кто-то, чей рабочий стиль или стиль руководства служит вдохновением и положительным примером.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8DD3EF9" id="Прямоугольник 25" o:spid="_x0000_s1031" style="position:absolute;left:0;text-align:left;margin-left:210.45pt;margin-top:8.55pt;width:234.75pt;height:1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" filled="f" strokecolor="windowText" strokeweight="1pt">
                <v:path arrowok="t"/>
                <v:textbox>
                  <w:txbxContent>
                    <w:p w:rsidR="00C45355" w:rsidRPr="006F4D78" w:rsidRDefault="00C45355" w:rsidP="00BE641F">
                      <w:pPr>
                        <w:jc w:val="center"/>
                        <w:rPr>
                          <w:color w:val="0D0D0D"/>
                        </w:rPr>
                      </w:pPr>
                      <w:r w:rsidRPr="006F4D78">
                        <w:rPr>
                          <w:color w:val="0D0D0D"/>
                        </w:rPr>
                        <w:t>люди могут быть мотивированы, если у них есть возможность смоделировать свое поведение на «ролевой модели», то есть кто-то, чей рабочий стиль или стиль руководства служит вдохновением и положительным примером.</w:t>
                      </w:r>
                    </w:p>
                  </w:txbxContent>
                </v:textbox>
              </v:rect>
            </w:pict>
          </mc:Fallback>
        </mc:AlternateConten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BE641F">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81792" behindDoc="0" locked="0" layoutInCell="1" allowOverlap="1" wp14:anchorId="4EC9911B" wp14:editId="25D09B7E">
                <wp:simplePos x="0" y="0"/>
                <wp:positionH relativeFrom="column">
                  <wp:posOffset>377190</wp:posOffset>
                </wp:positionH>
                <wp:positionV relativeFrom="paragraph">
                  <wp:posOffset>266699</wp:posOffset>
                </wp:positionV>
                <wp:extent cx="238125" cy="0"/>
                <wp:effectExtent l="0" t="76200" r="28575" b="114300"/>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67989B0" id="Прямая со стрелкой 28" o:spid="_x0000_s1026" type="#_x0000_t32" style="position:absolute;margin-left:29.7pt;margin-top:21pt;width:18.75pt;height:0;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" strokecolor="#4a7ebb">
                <v:stroke endarrow="open"/>
                <o:lock v:ext="edit" shapetype="f"/>
              </v:shape>
            </w:pict>
          </mc:Fallback>
        </mc:AlternateContent>
      </w:r>
      <w:r w:rsidRPr="00BE641F">
        <w:rPr>
          <w:rFonts w:ascii="Times New Roman" w:eastAsia="Calibri" w:hAnsi="Times New Roman" w:cs="Times New Roman"/>
          <w:noProof/>
          <w:sz w:val="24"/>
          <w:szCs w:val="24"/>
          <w:lang w:eastAsia="ru-RU"/>
        </w:rPr>
        <mc:AlternateContent>
          <mc:Choice Requires="wps">
            <w:drawing>
              <wp:anchor distT="4294967295" distB="4294967295" distL="114300" distR="114300" simplePos="0" relativeHeight="251686912" behindDoc="0" locked="0" layoutInCell="1" allowOverlap="1" wp14:anchorId="4EE9ECB7" wp14:editId="7F2B0E4E">
                <wp:simplePos x="0" y="0"/>
                <wp:positionH relativeFrom="column">
                  <wp:posOffset>2415540</wp:posOffset>
                </wp:positionH>
                <wp:positionV relativeFrom="paragraph">
                  <wp:posOffset>266699</wp:posOffset>
                </wp:positionV>
                <wp:extent cx="257175" cy="0"/>
                <wp:effectExtent l="0" t="76200" r="28575" b="11430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717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27EC5DAE" id="Прямая со стрелкой 33" o:spid="_x0000_s1026" type="#_x0000_t32" style="position:absolute;margin-left:190.2pt;margin-top:21pt;width:20.25pt;height:0;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" strokecolor="#4a7ebb">
                <v:stroke endarrow="open"/>
                <o:lock v:ext="edit" shapetype="f"/>
              </v:shape>
            </w:pict>
          </mc:Fallback>
        </mc:AlternateContent>
      </w:r>
      <w:r w:rsidRPr="00BE641F">
        <w:rPr>
          <w:rFonts w:ascii="Times New Roman" w:eastAsia="Calibri"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31D0C0C5" wp14:editId="308017EA">
                <wp:simplePos x="0" y="0"/>
                <wp:positionH relativeFrom="column">
                  <wp:posOffset>615315</wp:posOffset>
                </wp:positionH>
                <wp:positionV relativeFrom="paragraph">
                  <wp:posOffset>19050</wp:posOffset>
                </wp:positionV>
                <wp:extent cx="1800225" cy="542925"/>
                <wp:effectExtent l="0" t="0" r="28575" b="28575"/>
                <wp:wrapNone/>
                <wp:docPr id="24" name="Скругленный 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542925"/>
                        </a:xfrm>
                        <a:prstGeom prst="roundRect">
                          <a:avLst/>
                        </a:prstGeom>
                        <a:noFill/>
                        <a:ln w="12700" cap="flat" cmpd="sng" algn="ctr">
                          <a:solidFill>
                            <a:sysClr val="windowText" lastClr="000000"/>
                          </a:solidFill>
                          <a:prstDash val="solid"/>
                        </a:ln>
                        <a:effectLst/>
                      </wps:spPr>
                      <wps:txbx>
                        <w:txbxContent>
                          <w:p w:rsidR="00C45355" w:rsidRPr="006F4D78" w:rsidRDefault="00C45355" w:rsidP="00BE641F">
                            <w:pPr>
                              <w:jc w:val="center"/>
                              <w:rPr>
                                <w:color w:val="0D0D0D"/>
                              </w:rPr>
                            </w:pPr>
                            <w:r w:rsidRPr="006F4D78">
                              <w:rPr>
                                <w:color w:val="0D0D0D"/>
                              </w:rPr>
                              <w:t>Ролевое моделирование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31D0C0C5" id="Скругленный прямоугольник 24" o:spid="_x0000_s1032" style="position:absolute;left:0;text-align:left;margin-left:48.45pt;margin-top:1.5pt;width:141.75pt;height:4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" filled="f" strokecolor="windowText" strokeweight="1pt">
                <v:path arrowok="t"/>
                <v:textbox>
                  <w:txbxContent>
                    <w:p w:rsidR="00C45355" w:rsidRPr="006F4D78" w:rsidRDefault="00C45355" w:rsidP="00BE641F">
                      <w:pPr>
                        <w:jc w:val="center"/>
                        <w:rPr>
                          <w:color w:val="0D0D0D"/>
                        </w:rPr>
                      </w:pPr>
                      <w:r w:rsidRPr="006F4D78">
                        <w:rPr>
                          <w:color w:val="0D0D0D"/>
                        </w:rPr>
                        <w:t>Ролевое моделирование</w:t>
                      </w:r>
                    </w:p>
                  </w:txbxContent>
                </v:textbox>
              </v:roundrect>
            </w:pict>
          </mc:Fallback>
        </mc:AlternateConten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BE641F" w:rsidRPr="009B598C" w:rsidRDefault="00BE641F" w:rsidP="00BE641F">
      <w:pPr>
        <w:shd w:val="clear" w:color="auto" w:fill="FFFFFF"/>
        <w:spacing w:after="0" w:line="240" w:lineRule="auto"/>
        <w:ind w:firstLine="709"/>
        <w:jc w:val="center"/>
        <w:rPr>
          <w:rFonts w:ascii="Times New Roman" w:eastAsia="Times New Roman" w:hAnsi="Times New Roman" w:cs="Times New Roman"/>
          <w:sz w:val="24"/>
          <w:szCs w:val="24"/>
          <w:lang w:eastAsia="ru-RU"/>
        </w:rPr>
      </w:pPr>
      <w:r w:rsidRPr="009B598C">
        <w:rPr>
          <w:rFonts w:ascii="Times New Roman" w:eastAsia="Times New Roman" w:hAnsi="Times New Roman" w:cs="Times New Roman"/>
          <w:sz w:val="24"/>
          <w:szCs w:val="24"/>
          <w:lang w:eastAsia="ru-RU"/>
        </w:rPr>
        <w:t xml:space="preserve">Рисунок </w:t>
      </w:r>
      <w:r w:rsidR="000805AD" w:rsidRPr="009B598C">
        <w:rPr>
          <w:rFonts w:ascii="Times New Roman" w:eastAsia="Times New Roman" w:hAnsi="Times New Roman" w:cs="Times New Roman"/>
          <w:sz w:val="24"/>
          <w:szCs w:val="24"/>
          <w:lang w:eastAsia="ru-RU"/>
        </w:rPr>
        <w:t>1.1</w:t>
      </w:r>
      <w:r w:rsidRPr="009B598C">
        <w:rPr>
          <w:rFonts w:ascii="Times New Roman" w:eastAsia="Times New Roman" w:hAnsi="Times New Roman" w:cs="Times New Roman"/>
          <w:sz w:val="24"/>
          <w:szCs w:val="24"/>
          <w:lang w:eastAsia="ru-RU"/>
        </w:rPr>
        <w:t xml:space="preserve">. </w:t>
      </w:r>
      <w:r w:rsidR="009B598C" w:rsidRPr="009B598C">
        <w:rPr>
          <w:rFonts w:ascii="Times New Roman" w:eastAsia="Times New Roman" w:hAnsi="Times New Roman" w:cs="Times New Roman"/>
          <w:sz w:val="24"/>
          <w:szCs w:val="24"/>
          <w:lang w:eastAsia="ru-RU"/>
        </w:rPr>
        <w:t xml:space="preserve">- </w:t>
      </w:r>
      <w:r w:rsidRPr="009B598C">
        <w:rPr>
          <w:rFonts w:ascii="Times New Roman" w:eastAsia="Times New Roman" w:hAnsi="Times New Roman" w:cs="Times New Roman"/>
          <w:sz w:val="24"/>
          <w:szCs w:val="24"/>
          <w:lang w:eastAsia="ru-RU"/>
        </w:rPr>
        <w:t>Теории мотивации</w:t>
      </w:r>
    </w:p>
    <w:p w:rsidR="00BE641F" w:rsidRPr="00BE641F" w:rsidRDefault="00BE641F" w:rsidP="00BE641F">
      <w:pPr>
        <w:shd w:val="clear" w:color="auto" w:fill="FFFFFF"/>
        <w:spacing w:after="0" w:line="360" w:lineRule="auto"/>
        <w:ind w:firstLine="709"/>
        <w:jc w:val="both"/>
        <w:rPr>
          <w:rFonts w:ascii="Times New Roman" w:eastAsia="Times New Roman" w:hAnsi="Times New Roman" w:cs="Times New Roman"/>
          <w:sz w:val="24"/>
          <w:szCs w:val="24"/>
          <w:lang w:eastAsia="ru-RU"/>
        </w:rPr>
      </w:pPr>
    </w:p>
    <w:p w:rsidR="00BE641F" w:rsidRPr="00BE641F" w:rsidRDefault="00BE641F" w:rsidP="00BE641F">
      <w:pPr>
        <w:widowControl w:val="0"/>
        <w:suppressAutoHyphens/>
        <w:spacing w:after="0" w:line="360" w:lineRule="auto"/>
        <w:ind w:right="-284" w:firstLine="709"/>
        <w:contextualSpacing/>
        <w:jc w:val="both"/>
        <w:rPr>
          <w:rFonts w:ascii="Times New Roman" w:eastAsia="Arial Unicode MS" w:hAnsi="Times New Roman" w:cs="Arial Unicode MS"/>
          <w:color w:val="000000"/>
          <w:kern w:val="1"/>
          <w:sz w:val="24"/>
          <w:szCs w:val="24"/>
          <w:lang w:eastAsia="hi-IN" w:bidi="hi-IN"/>
        </w:rPr>
      </w:pPr>
      <w:r w:rsidRPr="00BE641F">
        <w:rPr>
          <w:rFonts w:ascii="Times New Roman" w:eastAsia="Arial Unicode MS" w:hAnsi="Times New Roman" w:cs="Arial Unicode MS"/>
          <w:color w:val="000000"/>
          <w:kern w:val="1"/>
          <w:sz w:val="24"/>
          <w:szCs w:val="24"/>
          <w:lang w:eastAsia="hi-IN" w:bidi="hi-IN"/>
        </w:rPr>
        <w:t xml:space="preserve">Рассмотрим наиболее распространенные методы  стимулирования персонала организации. Структурируем плюсы и минусы, и на основе этого сделаем вывод, каким образом лучше управлять человеческим ресурсом. Возьмем несколько вариантов влияния на персонал: </w:t>
      </w:r>
    </w:p>
    <w:p w:rsidR="00BE641F" w:rsidRPr="00BE641F" w:rsidRDefault="00BE641F" w:rsidP="00BE641F">
      <w:pPr>
        <w:widowControl w:val="0"/>
        <w:suppressAutoHyphens/>
        <w:spacing w:after="0" w:line="360" w:lineRule="auto"/>
        <w:ind w:right="-284" w:firstLine="709"/>
        <w:contextualSpacing/>
        <w:jc w:val="both"/>
        <w:rPr>
          <w:rFonts w:ascii="Times New Roman" w:eastAsia="Arial Unicode MS" w:hAnsi="Times New Roman" w:cs="Arial Unicode MS"/>
          <w:color w:val="000000"/>
          <w:kern w:val="1"/>
          <w:sz w:val="24"/>
          <w:szCs w:val="24"/>
          <w:lang w:eastAsia="hi-IN" w:bidi="hi-IN"/>
        </w:rPr>
      </w:pPr>
      <w:r w:rsidRPr="00BE641F">
        <w:rPr>
          <w:rFonts w:ascii="Times New Roman" w:eastAsia="Arial Unicode MS" w:hAnsi="Times New Roman" w:cs="Arial Unicode MS"/>
          <w:color w:val="000000"/>
          <w:kern w:val="1"/>
          <w:sz w:val="24"/>
          <w:szCs w:val="24"/>
          <w:lang w:eastAsia="hi-IN" w:bidi="hi-IN"/>
        </w:rPr>
        <w:t xml:space="preserve">1. Административный метод.  Этот метод, несет в себе мало самостоятельности для сотрудника, так как регламентируется приказами, распоряжениями и контролем выше стоящих руководителей. Такой подход, несомненно, поощряется, возможно, в виде простой похвалы. Плюс </w:t>
      </w:r>
      <w:r w:rsidRPr="00BE641F">
        <w:rPr>
          <w:rFonts w:ascii="Times New Roman" w:eastAsia="Arial Unicode MS" w:hAnsi="Times New Roman" w:cs="Arial Unicode MS"/>
          <w:color w:val="000000"/>
          <w:kern w:val="1"/>
          <w:sz w:val="24"/>
          <w:szCs w:val="24"/>
          <w:lang w:eastAsia="hi-IN" w:bidi="hi-IN"/>
        </w:rPr>
        <w:lastRenderedPageBreak/>
        <w:t xml:space="preserve">тут только один, возможно чему-то научиться у вышестоящего руководства, которое контролирует процесс работы. Минусы в том, что человек не чувствует ответственности, выше было сказано, в чем человек нуждается и чего он хочет, такой вариант не говорит ему «ты нужен компании», а только – что ему мало доверяют [1, </w:t>
      </w:r>
      <w:r w:rsidRPr="00BE641F">
        <w:rPr>
          <w:rFonts w:ascii="Times New Roman" w:eastAsia="Arial Unicode MS" w:hAnsi="Times New Roman" w:cs="Arial Unicode MS"/>
          <w:color w:val="000000"/>
          <w:kern w:val="1"/>
          <w:sz w:val="24"/>
          <w:szCs w:val="24"/>
          <w:lang w:val="en-US" w:eastAsia="hi-IN" w:bidi="hi-IN"/>
        </w:rPr>
        <w:t>c</w:t>
      </w:r>
      <w:r w:rsidRPr="00BE641F">
        <w:rPr>
          <w:rFonts w:ascii="Times New Roman" w:eastAsia="Arial Unicode MS" w:hAnsi="Times New Roman" w:cs="Arial Unicode MS"/>
          <w:color w:val="000000"/>
          <w:kern w:val="1"/>
          <w:sz w:val="24"/>
          <w:szCs w:val="24"/>
          <w:lang w:eastAsia="hi-IN" w:bidi="hi-IN"/>
        </w:rPr>
        <w:t xml:space="preserve">. 84]. </w:t>
      </w:r>
    </w:p>
    <w:p w:rsidR="00BE641F" w:rsidRPr="00BE641F" w:rsidRDefault="00BE641F" w:rsidP="00BE641F">
      <w:pPr>
        <w:widowControl w:val="0"/>
        <w:suppressAutoHyphens/>
        <w:spacing w:after="0" w:line="360" w:lineRule="auto"/>
        <w:ind w:right="-284" w:firstLine="709"/>
        <w:contextualSpacing/>
        <w:jc w:val="both"/>
        <w:rPr>
          <w:rFonts w:ascii="Times New Roman" w:eastAsia="Arial Unicode MS" w:hAnsi="Times New Roman" w:cs="Arial Unicode MS"/>
          <w:color w:val="000000"/>
          <w:kern w:val="1"/>
          <w:sz w:val="24"/>
          <w:szCs w:val="24"/>
          <w:lang w:eastAsia="hi-IN" w:bidi="hi-IN"/>
        </w:rPr>
      </w:pPr>
      <w:r w:rsidRPr="00BE641F">
        <w:rPr>
          <w:rFonts w:ascii="Times New Roman" w:eastAsia="Arial Unicode MS" w:hAnsi="Times New Roman" w:cs="Arial Unicode MS"/>
          <w:color w:val="000000"/>
          <w:kern w:val="1"/>
          <w:sz w:val="24"/>
          <w:szCs w:val="24"/>
          <w:lang w:eastAsia="hi-IN" w:bidi="hi-IN"/>
        </w:rPr>
        <w:t xml:space="preserve">2. Материальный метод. Перед сотрудниками или индивидом ставятся цели, время или ресурсы, затрачиваемые на производство. Своевременное выполнение поставленных задач будет поощряться в виде денежного вознаграждения за счет уменьшения затрат времени на производство или увеличения прибыли. </w:t>
      </w:r>
    </w:p>
    <w:p w:rsidR="00BE641F" w:rsidRPr="00BE641F" w:rsidRDefault="00BE641F" w:rsidP="00BE641F">
      <w:pPr>
        <w:widowControl w:val="0"/>
        <w:suppressAutoHyphens/>
        <w:spacing w:after="0" w:line="360" w:lineRule="auto"/>
        <w:ind w:right="-284" w:firstLine="709"/>
        <w:contextualSpacing/>
        <w:jc w:val="both"/>
        <w:rPr>
          <w:rFonts w:ascii="Times New Roman" w:eastAsia="Arial Unicode MS" w:hAnsi="Times New Roman" w:cs="Arial Unicode MS"/>
          <w:color w:val="000000"/>
          <w:kern w:val="1"/>
          <w:sz w:val="24"/>
          <w:szCs w:val="24"/>
          <w:lang w:eastAsia="hi-IN" w:bidi="hi-IN"/>
        </w:rPr>
      </w:pPr>
      <w:r w:rsidRPr="00BE641F">
        <w:rPr>
          <w:rFonts w:ascii="Times New Roman" w:eastAsia="Arial Unicode MS" w:hAnsi="Times New Roman" w:cs="Arial Unicode MS"/>
          <w:color w:val="000000"/>
          <w:kern w:val="1"/>
          <w:sz w:val="24"/>
          <w:szCs w:val="24"/>
          <w:lang w:eastAsia="hi-IN" w:bidi="hi-IN"/>
        </w:rPr>
        <w:t xml:space="preserve">Плюсы. Конечно, большим преимуществом является денежная выплата, а это в свою очередь довольно распространенная мотивация, зависящая от того, как успешно ты выполнил поставленную задачу. Для сотрудника со стажем это будет вполне хорошая прибыль, так как успешно он выполнит всю работу в кратчайшие сроки. </w:t>
      </w:r>
    </w:p>
    <w:p w:rsidR="00BE641F" w:rsidRPr="00BE641F" w:rsidRDefault="00BE641F" w:rsidP="00BE641F">
      <w:pPr>
        <w:widowControl w:val="0"/>
        <w:suppressAutoHyphens/>
        <w:spacing w:after="0" w:line="360" w:lineRule="auto"/>
        <w:ind w:right="-284" w:firstLine="709"/>
        <w:contextualSpacing/>
        <w:jc w:val="both"/>
        <w:rPr>
          <w:rFonts w:ascii="Times New Roman" w:eastAsia="Arial Unicode MS" w:hAnsi="Times New Roman" w:cs="Arial Unicode MS"/>
          <w:color w:val="000000"/>
          <w:kern w:val="1"/>
          <w:sz w:val="24"/>
          <w:szCs w:val="24"/>
          <w:lang w:eastAsia="hi-IN" w:bidi="hi-IN"/>
        </w:rPr>
      </w:pPr>
      <w:r w:rsidRPr="00BE641F">
        <w:rPr>
          <w:rFonts w:ascii="Times New Roman" w:eastAsia="Arial Unicode MS" w:hAnsi="Times New Roman" w:cs="Arial Unicode MS"/>
          <w:color w:val="000000"/>
          <w:kern w:val="1"/>
          <w:sz w:val="24"/>
          <w:szCs w:val="24"/>
          <w:lang w:eastAsia="hi-IN" w:bidi="hi-IN"/>
        </w:rPr>
        <w:t>Минусы. Такого рода мотивация только разовая, а не постоянная: рынок производства не всегда дает возможность наращивать потребительский продукт, «излишки» никому не нужны.</w:t>
      </w:r>
    </w:p>
    <w:p w:rsidR="00BE641F" w:rsidRPr="00BE641F" w:rsidRDefault="00BE641F" w:rsidP="00BE641F">
      <w:pPr>
        <w:widowControl w:val="0"/>
        <w:numPr>
          <w:ilvl w:val="0"/>
          <w:numId w:val="1"/>
        </w:numPr>
        <w:suppressAutoHyphens/>
        <w:spacing w:after="0" w:line="360" w:lineRule="auto"/>
        <w:ind w:left="0" w:right="-284" w:firstLine="709"/>
        <w:contextualSpacing/>
        <w:jc w:val="both"/>
        <w:rPr>
          <w:rFonts w:ascii="Times New Roman" w:eastAsia="Times New Roman" w:hAnsi="Times New Roman" w:cs="Times New Roman"/>
          <w:color w:val="000000"/>
          <w:sz w:val="24"/>
          <w:szCs w:val="24"/>
          <w:lang w:eastAsia="ru-RU"/>
        </w:rPr>
      </w:pPr>
      <w:r w:rsidRPr="00BE641F">
        <w:rPr>
          <w:rFonts w:ascii="Times New Roman" w:eastAsia="Times New Roman" w:hAnsi="Times New Roman" w:cs="Times New Roman"/>
          <w:color w:val="000000"/>
          <w:sz w:val="24"/>
          <w:szCs w:val="24"/>
          <w:lang w:eastAsia="ru-RU"/>
        </w:rPr>
        <w:t xml:space="preserve">Карьерный метод - это самый продуктивный метод. Продвижение по службе в целом концентрирует все особенности мотивации: денежные, поощрительные и др. После ряда успешно выполненных задач и оценки можно передать некие полномочия на ответственного человека, давая ему продвижение в трудовом процессе. </w:t>
      </w:r>
    </w:p>
    <w:p w:rsidR="00BE641F" w:rsidRPr="00BE641F" w:rsidRDefault="00BE641F" w:rsidP="00BE641F">
      <w:pPr>
        <w:spacing w:after="0" w:line="360" w:lineRule="auto"/>
        <w:ind w:right="-284" w:firstLine="709"/>
        <w:contextualSpacing/>
        <w:jc w:val="both"/>
        <w:rPr>
          <w:rFonts w:ascii="Times New Roman" w:eastAsia="Times New Roman" w:hAnsi="Times New Roman" w:cs="Times New Roman"/>
          <w:color w:val="000000"/>
          <w:sz w:val="24"/>
          <w:szCs w:val="24"/>
          <w:lang w:eastAsia="ru-RU"/>
        </w:rPr>
      </w:pPr>
      <w:r w:rsidRPr="00BE641F">
        <w:rPr>
          <w:rFonts w:ascii="Times New Roman" w:eastAsia="Times New Roman" w:hAnsi="Times New Roman" w:cs="Times New Roman"/>
          <w:color w:val="000000"/>
          <w:sz w:val="24"/>
          <w:szCs w:val="24"/>
          <w:lang w:eastAsia="ru-RU"/>
        </w:rPr>
        <w:t xml:space="preserve">Плюсы. Главное, дает чувство, о котором мы говорили, ощущение того, что в данном сотруднике нуждаются и уважают его. У самого же сотрудника появится мотивация идти дальше и следовать за руководящем лицом [33, </w:t>
      </w:r>
      <w:r w:rsidRPr="00BE641F">
        <w:rPr>
          <w:rFonts w:ascii="Times New Roman" w:eastAsia="Times New Roman" w:hAnsi="Times New Roman" w:cs="Times New Roman"/>
          <w:color w:val="000000"/>
          <w:sz w:val="24"/>
          <w:szCs w:val="24"/>
          <w:lang w:val="en-US" w:eastAsia="ru-RU"/>
        </w:rPr>
        <w:t>c</w:t>
      </w:r>
      <w:r w:rsidRPr="00BE641F">
        <w:rPr>
          <w:rFonts w:ascii="Times New Roman" w:eastAsia="Times New Roman" w:hAnsi="Times New Roman" w:cs="Times New Roman"/>
          <w:color w:val="000000"/>
          <w:sz w:val="24"/>
          <w:szCs w:val="24"/>
          <w:lang w:eastAsia="ru-RU"/>
        </w:rPr>
        <w:t xml:space="preserve">. 117]. </w:t>
      </w:r>
    </w:p>
    <w:p w:rsidR="00BE641F" w:rsidRPr="00BE641F" w:rsidRDefault="00BE641F" w:rsidP="00BE641F">
      <w:pPr>
        <w:spacing w:after="0" w:line="360" w:lineRule="auto"/>
        <w:ind w:right="-284" w:firstLine="709"/>
        <w:contextualSpacing/>
        <w:jc w:val="both"/>
        <w:rPr>
          <w:rFonts w:ascii="Times New Roman" w:eastAsia="Times New Roman" w:hAnsi="Times New Roman" w:cs="Times New Roman"/>
          <w:color w:val="000000"/>
          <w:sz w:val="24"/>
          <w:szCs w:val="24"/>
          <w:lang w:eastAsia="ru-RU"/>
        </w:rPr>
      </w:pPr>
      <w:r w:rsidRPr="00BE641F">
        <w:rPr>
          <w:rFonts w:ascii="Times New Roman" w:eastAsia="Times New Roman" w:hAnsi="Times New Roman" w:cs="Times New Roman"/>
          <w:color w:val="000000"/>
          <w:sz w:val="24"/>
          <w:szCs w:val="24"/>
          <w:lang w:eastAsia="ru-RU"/>
        </w:rPr>
        <w:t xml:space="preserve">Минусы. Больше ответственности для сотрудника. Нужно правильно делегировать полномочия, если это сделать, не проанализировав все моменты, это может привести к убыткам, так как неправильные действия на ответственной должности по отношению к какому-либо процессу выбьют из колеи часть организации и могут привести к убыткам. Также существуют социально-психологические методы, они направлены на побуждение сотрудников к результативной деятельности через психологические или социальные, личные или эгоистичные воздействия. </w:t>
      </w:r>
    </w:p>
    <w:p w:rsidR="00BE641F" w:rsidRPr="00BE641F" w:rsidRDefault="00BE641F" w:rsidP="00BE641F">
      <w:pPr>
        <w:spacing w:after="0" w:line="360" w:lineRule="auto"/>
        <w:ind w:right="-284" w:firstLine="709"/>
        <w:contextualSpacing/>
        <w:jc w:val="both"/>
        <w:rPr>
          <w:rFonts w:ascii="Times New Roman" w:eastAsia="Times New Roman" w:hAnsi="Times New Roman" w:cs="Times New Roman"/>
          <w:color w:val="000000"/>
          <w:sz w:val="24"/>
          <w:szCs w:val="24"/>
          <w:lang w:eastAsia="ru-RU"/>
        </w:rPr>
      </w:pPr>
      <w:r w:rsidRPr="00BE641F">
        <w:rPr>
          <w:rFonts w:ascii="Times New Roman" w:eastAsia="Times New Roman" w:hAnsi="Times New Roman" w:cs="Times New Roman"/>
          <w:color w:val="000000"/>
          <w:sz w:val="24"/>
          <w:szCs w:val="24"/>
          <w:lang w:eastAsia="ru-RU"/>
        </w:rPr>
        <w:t xml:space="preserve">Такие методы необходимы для улучшения атмосферы в коллективе, для улучшения взаимодействия сотрудников друг с другом, эффект таких способов хорошо сказывается на команде в целом, чтобы раскрыть потенциал всего отдела и направить его на продуктивную работу [20, </w:t>
      </w:r>
      <w:r w:rsidRPr="00BE641F">
        <w:rPr>
          <w:rFonts w:ascii="Times New Roman" w:eastAsia="Times New Roman" w:hAnsi="Times New Roman" w:cs="Times New Roman"/>
          <w:color w:val="000000"/>
          <w:sz w:val="24"/>
          <w:szCs w:val="24"/>
          <w:lang w:val="en-US" w:eastAsia="ru-RU"/>
        </w:rPr>
        <w:t>c</w:t>
      </w:r>
      <w:r w:rsidRPr="00BE641F">
        <w:rPr>
          <w:rFonts w:ascii="Times New Roman" w:eastAsia="Times New Roman" w:hAnsi="Times New Roman" w:cs="Times New Roman"/>
          <w:color w:val="000000"/>
          <w:sz w:val="24"/>
          <w:szCs w:val="24"/>
          <w:lang w:eastAsia="ru-RU"/>
        </w:rPr>
        <w:t>. 90].</w:t>
      </w:r>
    </w:p>
    <w:p w:rsidR="00BE641F" w:rsidRPr="00BE641F" w:rsidRDefault="00BE641F" w:rsidP="00BE641F">
      <w:pPr>
        <w:spacing w:after="0" w:line="360" w:lineRule="auto"/>
        <w:ind w:right="-284" w:firstLine="709"/>
        <w:contextualSpacing/>
        <w:jc w:val="both"/>
        <w:rPr>
          <w:rFonts w:ascii="Times New Roman" w:eastAsia="Times New Roman" w:hAnsi="Times New Roman" w:cs="Times New Roman"/>
          <w:color w:val="000000"/>
          <w:sz w:val="24"/>
          <w:szCs w:val="24"/>
          <w:lang w:eastAsia="ru-RU"/>
        </w:rPr>
      </w:pPr>
      <w:r w:rsidRPr="00BE641F">
        <w:rPr>
          <w:rFonts w:ascii="Times New Roman" w:eastAsia="Times New Roman" w:hAnsi="Times New Roman" w:cs="Times New Roman"/>
          <w:color w:val="000000"/>
          <w:sz w:val="24"/>
          <w:szCs w:val="24"/>
          <w:lang w:eastAsia="ru-RU"/>
        </w:rPr>
        <w:t xml:space="preserve">Главная особенность этих методик – это самореализация всей команды в целом.  Для того чтобы в компании работали ценные специалисты, нужно самому человеку развиваться в той области, в которой он работает, достигать каких-либо целей для улучшения работы, выдвигать свои идеи, меньше молчать и больше говорить, чтобы результат работы был эффективнее. </w:t>
      </w:r>
    </w:p>
    <w:p w:rsidR="00BE641F" w:rsidRPr="00BE641F" w:rsidRDefault="00BE641F" w:rsidP="00BE641F">
      <w:pPr>
        <w:spacing w:after="0" w:line="360" w:lineRule="auto"/>
        <w:ind w:right="-284" w:firstLine="709"/>
        <w:contextualSpacing/>
        <w:jc w:val="both"/>
        <w:rPr>
          <w:rFonts w:ascii="Times New Roman" w:eastAsia="Times New Roman" w:hAnsi="Times New Roman" w:cs="Times New Roman"/>
          <w:color w:val="000000"/>
          <w:sz w:val="24"/>
          <w:szCs w:val="24"/>
          <w:lang w:eastAsia="ru-RU"/>
        </w:rPr>
      </w:pPr>
      <w:r w:rsidRPr="00BE641F">
        <w:rPr>
          <w:rFonts w:ascii="Times New Roman" w:eastAsia="Times New Roman" w:hAnsi="Times New Roman" w:cs="Times New Roman"/>
          <w:color w:val="000000"/>
          <w:sz w:val="24"/>
          <w:szCs w:val="24"/>
          <w:lang w:eastAsia="ru-RU"/>
        </w:rPr>
        <w:lastRenderedPageBreak/>
        <w:t xml:space="preserve">Руководитель должен поощрять работника за проделанную им работу. Руководитель должен ставить задачи, давать больше полномочий сотруднику, чтобы тот смог набраться большого опыта в данной сфере. От того, какими люди являются, и будут зависеть их планы и результаты в карьере. Потребность к принуждению (мотивации) людей к продуктивному труду всегда был актуальной. Этой проблемой люди были озадачены еще около 2-го тысячелетия до н. э. Вавилонский царь Хаммурапи уже тогда понимал необходимость законодательного закрепления трудовых процессов. Он установил уровень заработной платы для некоторых своих подданных. За 400 лет до н. э. персидский царь Кир тоже выдвигал прогрессивные для того времени идеи о необходимости проведения исследований процесса мотивации людей и способов влияния на него. </w:t>
      </w:r>
    </w:p>
    <w:p w:rsidR="00BE641F" w:rsidRPr="00BE641F" w:rsidRDefault="00BE641F" w:rsidP="00BE641F">
      <w:pPr>
        <w:spacing w:after="0" w:line="360" w:lineRule="auto"/>
        <w:ind w:right="-284" w:firstLine="709"/>
        <w:contextualSpacing/>
        <w:jc w:val="both"/>
        <w:rPr>
          <w:rFonts w:ascii="Times New Roman" w:eastAsia="Times New Roman" w:hAnsi="Times New Roman" w:cs="Times New Roman"/>
          <w:color w:val="000000"/>
          <w:sz w:val="24"/>
          <w:szCs w:val="24"/>
          <w:lang w:eastAsia="ru-RU"/>
        </w:rPr>
      </w:pPr>
      <w:r w:rsidRPr="00BE641F">
        <w:rPr>
          <w:rFonts w:ascii="Times New Roman" w:eastAsia="Times New Roman" w:hAnsi="Times New Roman" w:cs="Times New Roman"/>
          <w:color w:val="000000"/>
          <w:sz w:val="24"/>
          <w:szCs w:val="24"/>
          <w:lang w:eastAsia="ru-RU"/>
        </w:rPr>
        <w:t xml:space="preserve">Известно, что на способы мотивации людей к труду оказывает значительное влияние уровень развития и самого производства, его организационная культура (традиции, верования), а также общественные условия и потребности. Руководитель, поняв механизм формирования мотивации человека вообще, сможет повысить производительность труда за счет мотивирования своих сотрудников, а следовательно, и эффективность работы всей организации, ее конкурентоспособность. </w:t>
      </w:r>
    </w:p>
    <w:p w:rsidR="00BE641F" w:rsidRPr="00BE641F" w:rsidRDefault="00BE641F" w:rsidP="00BE641F">
      <w:pPr>
        <w:spacing w:after="0" w:line="360" w:lineRule="auto"/>
        <w:ind w:right="-284" w:firstLine="709"/>
        <w:contextualSpacing/>
        <w:jc w:val="both"/>
        <w:rPr>
          <w:rFonts w:ascii="Times New Roman" w:eastAsia="Times New Roman" w:hAnsi="Times New Roman" w:cs="Times New Roman"/>
          <w:color w:val="000000"/>
          <w:sz w:val="24"/>
          <w:szCs w:val="24"/>
          <w:lang w:eastAsia="ru-RU"/>
        </w:rPr>
      </w:pPr>
      <w:r w:rsidRPr="00BE641F">
        <w:rPr>
          <w:rFonts w:ascii="Times New Roman" w:eastAsia="Times New Roman" w:hAnsi="Times New Roman" w:cs="Times New Roman"/>
          <w:color w:val="000000"/>
          <w:sz w:val="24"/>
          <w:szCs w:val="24"/>
          <w:lang w:eastAsia="ru-RU"/>
        </w:rPr>
        <w:t xml:space="preserve">Для того чтобы выстроить правильную и эффективную систему мотивации работников, необходимо понять, что именно движет человеком и является причиной, побуждающей его к активной деятельности, что лежит в основе его мотивов. Необходимо понимание того, что путь к эффективному управлению человеком лежит в первую очередь через понимание его мотивации. Прежде чем приступить к построению системы мотивации, руководителю необходимо изучить мировой опыт, основные теории, которые дают понимание, чем руководствуется человек, его потребности необходимо удовлетворить в первую очередь, как нацелить его на результат [46, </w:t>
      </w:r>
      <w:r w:rsidRPr="00BE641F">
        <w:rPr>
          <w:rFonts w:ascii="Times New Roman" w:eastAsia="Times New Roman" w:hAnsi="Times New Roman" w:cs="Times New Roman"/>
          <w:color w:val="000000"/>
          <w:sz w:val="24"/>
          <w:szCs w:val="24"/>
          <w:lang w:val="en-US" w:eastAsia="ru-RU"/>
        </w:rPr>
        <w:t>c</w:t>
      </w:r>
      <w:r w:rsidRPr="00BE641F">
        <w:rPr>
          <w:rFonts w:ascii="Times New Roman" w:eastAsia="Times New Roman" w:hAnsi="Times New Roman" w:cs="Times New Roman"/>
          <w:color w:val="000000"/>
          <w:sz w:val="24"/>
          <w:szCs w:val="24"/>
          <w:lang w:eastAsia="ru-RU"/>
        </w:rPr>
        <w:t xml:space="preserve">. 57]. </w:t>
      </w:r>
    </w:p>
    <w:p w:rsidR="00BE641F" w:rsidRPr="00BE641F" w:rsidRDefault="00BE641F" w:rsidP="00BE641F">
      <w:pPr>
        <w:spacing w:after="0" w:line="360" w:lineRule="auto"/>
        <w:ind w:right="-284" w:firstLine="709"/>
        <w:contextualSpacing/>
        <w:jc w:val="both"/>
        <w:rPr>
          <w:rFonts w:ascii="Times New Roman" w:eastAsia="Times New Roman" w:hAnsi="Times New Roman" w:cs="Times New Roman"/>
          <w:color w:val="000000"/>
          <w:sz w:val="24"/>
          <w:szCs w:val="24"/>
          <w:lang w:eastAsia="ru-RU"/>
        </w:rPr>
      </w:pPr>
      <w:r w:rsidRPr="00BE641F">
        <w:rPr>
          <w:rFonts w:ascii="Times New Roman" w:eastAsia="Times New Roman" w:hAnsi="Times New Roman" w:cs="Times New Roman"/>
          <w:color w:val="000000"/>
          <w:sz w:val="24"/>
          <w:szCs w:val="24"/>
          <w:lang w:eastAsia="ru-RU"/>
        </w:rPr>
        <w:t xml:space="preserve">Второй шаг, который должен предпринять руководитель, – это изучить свой коллектив, его потребности, не восседать где-то на вершине в недосягаемости, а стать «ближе к народу». Человек проводит на работе значительную часть своей сознательной жизни, а потому это пребывание в первую очередь должно доставлять ему удовольствие. </w:t>
      </w:r>
    </w:p>
    <w:p w:rsidR="00BE641F" w:rsidRPr="00BE641F" w:rsidRDefault="00BE641F" w:rsidP="00BE641F">
      <w:pPr>
        <w:spacing w:after="0" w:line="360" w:lineRule="auto"/>
        <w:ind w:right="-284" w:firstLine="709"/>
        <w:contextualSpacing/>
        <w:jc w:val="both"/>
        <w:rPr>
          <w:rFonts w:ascii="Times New Roman" w:eastAsia="Times New Roman" w:hAnsi="Times New Roman" w:cs="Times New Roman"/>
          <w:color w:val="000000"/>
          <w:sz w:val="24"/>
          <w:szCs w:val="24"/>
          <w:lang w:eastAsia="ru-RU"/>
        </w:rPr>
      </w:pPr>
      <w:r w:rsidRPr="00BE641F">
        <w:rPr>
          <w:rFonts w:ascii="Times New Roman" w:eastAsia="Times New Roman" w:hAnsi="Times New Roman" w:cs="Times New Roman"/>
          <w:color w:val="000000"/>
          <w:sz w:val="24"/>
          <w:szCs w:val="24"/>
          <w:lang w:eastAsia="ru-RU"/>
        </w:rPr>
        <w:t xml:space="preserve">Правильно выстроенная справедливая система оплаты труда является основополагающим элементом материальной мотивации. Заработная плата каждого работника должна быть прямо пропорциональна его вкладу в общую цель, отвечать уровню заработной платы на конкретной территории, соответствовать уровню его квалификации и практического опыта. Достаточно часто в организациях заработная плата работника складывается из оклада и премиальной части. </w:t>
      </w:r>
    </w:p>
    <w:p w:rsidR="00BE641F" w:rsidRPr="00BE641F" w:rsidRDefault="00BE641F" w:rsidP="00BE641F">
      <w:pPr>
        <w:spacing w:after="0" w:line="360" w:lineRule="auto"/>
        <w:ind w:right="-284" w:firstLine="709"/>
        <w:contextualSpacing/>
        <w:jc w:val="both"/>
        <w:rPr>
          <w:rFonts w:ascii="Times New Roman" w:eastAsia="Times New Roman" w:hAnsi="Times New Roman" w:cs="Times New Roman"/>
          <w:color w:val="000000"/>
          <w:sz w:val="24"/>
          <w:szCs w:val="24"/>
          <w:lang w:eastAsia="ru-RU"/>
        </w:rPr>
      </w:pPr>
      <w:r w:rsidRPr="00BE641F">
        <w:rPr>
          <w:rFonts w:ascii="Times New Roman" w:eastAsia="Times New Roman" w:hAnsi="Times New Roman" w:cs="Times New Roman"/>
          <w:color w:val="000000"/>
          <w:sz w:val="24"/>
          <w:szCs w:val="24"/>
          <w:lang w:eastAsia="ru-RU"/>
        </w:rPr>
        <w:t xml:space="preserve">Предполагается, что оклад – это фиксированная сумма, которую работник должен получить в любом случае, а премия – это денежное поощрение за успешную работу. Однако достаточно часто работодатель сознательно занижает оклад и ежемесячно выплачивает работнику фиксированную премию, тем самым создавая иллюзию поощрения. На самом деле работник получает среднюю </w:t>
      </w:r>
      <w:r w:rsidRPr="00BE641F">
        <w:rPr>
          <w:rFonts w:ascii="Times New Roman" w:eastAsia="Times New Roman" w:hAnsi="Times New Roman" w:cs="Times New Roman"/>
          <w:color w:val="000000"/>
          <w:sz w:val="24"/>
          <w:szCs w:val="24"/>
          <w:lang w:eastAsia="ru-RU"/>
        </w:rPr>
        <w:lastRenderedPageBreak/>
        <w:t xml:space="preserve">заработную плату за свой труд в своем регионе, а поощрения по факту никакого и нет. У работника в данной ситуации возникает негативное отношение и к работе, и к работодателю, он считает себя обманутым, он не удовлетворен, а значит, не мотивирован качественно выполнять свою работу [3, </w:t>
      </w:r>
      <w:r w:rsidRPr="00BE641F">
        <w:rPr>
          <w:rFonts w:ascii="Times New Roman" w:eastAsia="Times New Roman" w:hAnsi="Times New Roman" w:cs="Times New Roman"/>
          <w:color w:val="000000"/>
          <w:sz w:val="24"/>
          <w:szCs w:val="24"/>
          <w:lang w:val="en-US" w:eastAsia="ru-RU"/>
        </w:rPr>
        <w:t>c</w:t>
      </w:r>
      <w:r w:rsidRPr="00BE641F">
        <w:rPr>
          <w:rFonts w:ascii="Times New Roman" w:eastAsia="Times New Roman" w:hAnsi="Times New Roman" w:cs="Times New Roman"/>
          <w:color w:val="000000"/>
          <w:sz w:val="24"/>
          <w:szCs w:val="24"/>
          <w:lang w:eastAsia="ru-RU"/>
        </w:rPr>
        <w:t xml:space="preserve">. 97]. </w:t>
      </w:r>
    </w:p>
    <w:p w:rsidR="00BE641F" w:rsidRPr="00BE641F" w:rsidRDefault="00BE641F" w:rsidP="00BE641F">
      <w:pPr>
        <w:spacing w:after="0" w:line="360" w:lineRule="auto"/>
        <w:ind w:right="-284" w:firstLine="709"/>
        <w:contextualSpacing/>
        <w:jc w:val="both"/>
        <w:rPr>
          <w:rFonts w:ascii="Times New Roman" w:eastAsia="Times New Roman" w:hAnsi="Times New Roman" w:cs="Times New Roman"/>
          <w:color w:val="000000"/>
          <w:sz w:val="24"/>
          <w:szCs w:val="24"/>
          <w:lang w:eastAsia="ru-RU"/>
        </w:rPr>
      </w:pPr>
      <w:r w:rsidRPr="00BE641F">
        <w:rPr>
          <w:rFonts w:ascii="Times New Roman" w:eastAsia="Times New Roman" w:hAnsi="Times New Roman" w:cs="Times New Roman"/>
          <w:color w:val="000000"/>
          <w:sz w:val="24"/>
          <w:szCs w:val="24"/>
          <w:lang w:eastAsia="ru-RU"/>
        </w:rPr>
        <w:t xml:space="preserve">Прежде чем устанавливать фиксированную часть заработной платы, необходимо изучить рынок труда, определить, в каком диапазоне варьируется «цена» на того или иного сотрудника, решить, какой квалификации должен быть сотрудник, чтобы правильно и качественно выполнять свои обязанности. Конечно, можно подобрать сотрудника с меньшим опытом и низшей квалификации, но это будет оправдано в случае, если именно его деятельностью будет управлять более опытный наставник, который сможет снизить риск ошибки, поделится опытом, то есть в процессе трудовой деятельности повысить его квалификацию. </w:t>
      </w:r>
    </w:p>
    <w:p w:rsidR="00BE641F" w:rsidRPr="00BE641F" w:rsidRDefault="00BE641F" w:rsidP="00BE641F">
      <w:pPr>
        <w:spacing w:after="0" w:line="360" w:lineRule="auto"/>
        <w:ind w:right="-284" w:firstLine="709"/>
        <w:contextualSpacing/>
        <w:jc w:val="both"/>
        <w:rPr>
          <w:rFonts w:ascii="Times New Roman" w:eastAsia="Times New Roman" w:hAnsi="Times New Roman" w:cs="Times New Roman"/>
          <w:color w:val="000000"/>
          <w:sz w:val="24"/>
          <w:szCs w:val="24"/>
          <w:lang w:eastAsia="ru-RU"/>
        </w:rPr>
      </w:pPr>
      <w:r w:rsidRPr="00BE641F">
        <w:rPr>
          <w:rFonts w:ascii="Times New Roman" w:eastAsia="Times New Roman" w:hAnsi="Times New Roman" w:cs="Times New Roman"/>
          <w:color w:val="000000"/>
          <w:sz w:val="24"/>
          <w:szCs w:val="24"/>
          <w:lang w:eastAsia="ru-RU"/>
        </w:rPr>
        <w:t xml:space="preserve">Обучение и повышение квалификации сотрудников также может быть эффективным методом мотивации. С одной стороны, работник получает возможность обучаться за счет средств работодателя в сторонних учебных учреждениях, с другой стороны, можно наладить систему наставничества, то есть повышать квалификацию менее квалифицированных работников путем получения ими практического опыта и навыков работы под руководством более квалифицированных. В данном случае мотивировать необходимо обе стороны: как ученика, так и наставника [14, </w:t>
      </w:r>
      <w:r w:rsidRPr="00BE641F">
        <w:rPr>
          <w:rFonts w:ascii="Times New Roman" w:eastAsia="Times New Roman" w:hAnsi="Times New Roman" w:cs="Times New Roman"/>
          <w:color w:val="000000"/>
          <w:sz w:val="24"/>
          <w:szCs w:val="24"/>
          <w:lang w:val="en-US" w:eastAsia="ru-RU"/>
        </w:rPr>
        <w:t>c</w:t>
      </w:r>
      <w:r w:rsidRPr="00BE641F">
        <w:rPr>
          <w:rFonts w:ascii="Times New Roman" w:eastAsia="Times New Roman" w:hAnsi="Times New Roman" w:cs="Times New Roman"/>
          <w:color w:val="000000"/>
          <w:sz w:val="24"/>
          <w:szCs w:val="24"/>
          <w:lang w:eastAsia="ru-RU"/>
        </w:rPr>
        <w:t xml:space="preserve">. 201]. </w:t>
      </w:r>
    </w:p>
    <w:p w:rsidR="00BE641F" w:rsidRPr="00BE641F" w:rsidRDefault="00BE641F" w:rsidP="00BE641F">
      <w:pPr>
        <w:spacing w:after="0" w:line="360" w:lineRule="auto"/>
        <w:ind w:right="-284" w:firstLine="709"/>
        <w:contextualSpacing/>
        <w:jc w:val="both"/>
        <w:rPr>
          <w:rFonts w:ascii="Times New Roman" w:eastAsia="Times New Roman" w:hAnsi="Times New Roman" w:cs="Times New Roman"/>
          <w:color w:val="000000"/>
          <w:sz w:val="24"/>
          <w:szCs w:val="24"/>
          <w:lang w:eastAsia="ru-RU"/>
        </w:rPr>
      </w:pPr>
      <w:r w:rsidRPr="00BE641F">
        <w:rPr>
          <w:rFonts w:ascii="Times New Roman" w:eastAsia="Times New Roman" w:hAnsi="Times New Roman" w:cs="Times New Roman"/>
          <w:color w:val="000000"/>
          <w:sz w:val="24"/>
          <w:szCs w:val="24"/>
          <w:lang w:eastAsia="ru-RU"/>
        </w:rPr>
        <w:t>Так как в организациях сотрудники занимаются разной деятельностью и вклад каждого в общий результат различен, необходимо продумать мотивацию каждого работника. Это тяжелая задача, особенно когда коллектив достаточно большой. Однако это не повод опускать руки. Например, сотрудников можно объединять в группы, руководствуясь при этом различными критериями.</w:t>
      </w:r>
    </w:p>
    <w:p w:rsidR="00BE641F" w:rsidRPr="00BE641F" w:rsidRDefault="00BE641F" w:rsidP="000805AD">
      <w:pPr>
        <w:spacing w:after="0" w:line="360" w:lineRule="auto"/>
        <w:jc w:val="both"/>
        <w:rPr>
          <w:rFonts w:ascii="Times New Roman" w:hAnsi="Times New Roman" w:cs="Times New Roman"/>
          <w:sz w:val="24"/>
          <w:szCs w:val="24"/>
        </w:rPr>
      </w:pPr>
    </w:p>
    <w:p w:rsidR="00BE641F" w:rsidRPr="00BE641F" w:rsidRDefault="00BE641F" w:rsidP="00BE641F">
      <w:pPr>
        <w:pStyle w:val="2"/>
        <w:spacing w:before="0" w:line="360" w:lineRule="auto"/>
        <w:jc w:val="center"/>
        <w:rPr>
          <w:rFonts w:ascii="Times New Roman" w:hAnsi="Times New Roman" w:cs="Times New Roman"/>
          <w:color w:val="auto"/>
          <w:sz w:val="24"/>
          <w:szCs w:val="24"/>
        </w:rPr>
      </w:pPr>
      <w:bookmarkStart w:id="5" w:name="_Toc100152712"/>
      <w:r w:rsidRPr="00BE641F">
        <w:rPr>
          <w:rFonts w:ascii="Times New Roman" w:hAnsi="Times New Roman" w:cs="Times New Roman"/>
          <w:color w:val="auto"/>
          <w:sz w:val="24"/>
          <w:szCs w:val="24"/>
        </w:rPr>
        <w:t>1.3 Сравнительный анализ систем мотивации и стимулирования ведущих российских и зарубежных компаний</w:t>
      </w:r>
      <w:bookmarkEnd w:id="5"/>
    </w:p>
    <w:p w:rsidR="00BE641F" w:rsidRPr="00BE641F" w:rsidRDefault="00BE641F" w:rsidP="000805AD">
      <w:pPr>
        <w:spacing w:after="0" w:line="360" w:lineRule="auto"/>
        <w:rPr>
          <w:sz w:val="24"/>
          <w:szCs w:val="24"/>
        </w:rPr>
      </w:pP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В современной российской трудовой практике сложились два основных метода стимулирования персонала: материальный и нематериальный.</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 xml:space="preserve">Согласно технологии многоуровнего стимулирования персонала, стимулы находятся в определенной иерархии, которая соответствует мотивам работника: </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 xml:space="preserve">- Денежные мотивы; </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 xml:space="preserve">- Личные мотивы; </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 xml:space="preserve">- Собственный интерес; </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 xml:space="preserve">- Чувство долга. </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lastRenderedPageBreak/>
        <w:t xml:space="preserve">Как несложно понять, все мотивы расставлены в порядке от самого низкого до самого высокого уровня. Базовый уровень – типовой для многих работников, которым уровень собственного заработка более важен, чем чувство принадлежности к компании и ее бренду. </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 xml:space="preserve">В практике российских компаний, большинство таких сотрудников как правило – это рынок розничной торговли, где важность собственного заработка обусловлена постоянной большой текучкой и зачастую невозможностью построить карьеру в рознице, пройдя путь от начинающего специалиста до руководящего или оперативного персонала. Относительно розницы, этот процесс продолжается на протяжении долгого времени и регулируется рынком, поэтому встроить его в общую схему многоуровнего стимулирования довольно сложно. Относительно других отраслей ситуация более стабилизированная. </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 xml:space="preserve">Можно отметить, например, сферы информационных технологий. Большинство начинающих специалистов, закончивших высшие учебные заведения имеют достаточно обширный выбор специализаций в области ИТ. Начать можно допустим с обычного штатного специалиста по обслуживанию информационных систем, а в дальнейшем, путем прохождения дополнительных курсов стать, например, программистом или разработчиком. К слову, говоря об обучении, на данный момент, и Российский рынок тоже имеет к этому отношение – открыто достаточно много интернет-площадок и ресурсов (WorldSkills, Skillbox и другие), в которых любой желающий может без проблем пройти понравившиеся ему курсы и программы обучения по различным специальностям, с возможностью дальнейшего трудоустройства. </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 xml:space="preserve">В этом плане, сфера интернет-технологий уже сейчас занимает достаточно большую часть в разрезе всех отраслей экономики России, и этот рост скорее всего продолжится. </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 xml:space="preserve">Возвращаясь к технологии многоуровнего стимулирования персонала, именно в таких компаниях, руководство старается выстраивать подобные системы. Причина – большое количество начинающих специалистов, которые прошли обучение и в принципе живут в мире экономики и рынка, и уже в возрасте 18-20 лет понимают, что необходимо именно с начала своей карьеры искать место для трудоустройства не на краткосрочную, а как минимум на долгосрочную перспективу. </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 xml:space="preserve">Для таких молодых людей иерархия уровней стимулирования перевернута, и начинается как раз именно с чувства интереса к своей компании и своей должности. Говорить о чувстве долга с самого начала скорее всего не совсем уместно, так как это чувство должно развиваться планомерно и пропорционально достигнутым профессиональным знаниям и успехам. </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 xml:space="preserve">Вообще технология многоуровнего стимулирования, как в прочем и многие другие методики, зародилась в Японии. Именно в этой стране, даже начинающим специалистам во главу угла ставят ценности и миссию компании, и сразу интегрируют работника в общий механизм компании, говоря ему, что он – важная часть и нужный человек именно здесь и сейчас. </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lastRenderedPageBreak/>
        <w:t xml:space="preserve">Возможно, благодаря этому в дальнейшем и получили свое развитие такие приемы как пожизненный найм и работа во внеурочное время во благо результата. Возвращаясь в российские реалии, о технологии многоуровнего стимулирования можно вспомнить, вернувшись во времена Советского Союза. Там тоже, определенным культом было чувство долга перед своей организацией, т.к зачастую молодой сотрудник напрямую, после окончания высшего учебного заведения попадал в организацию, и почти всю свою карьеру проводил в ней. </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Исходя из этого и формировалось чувство принадлежности и значимости. Однако, стоит отметить, что в то время, у этой системы были как плюсы, так и минусы. К плюсам можно отнести:</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 xml:space="preserve">- Гарантия занятости; </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 xml:space="preserve">- Развитая система наставничества; </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 Различные социальные льготы.</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Пожалуй, самым большим минусом в советской модели многоуровнего стимулирования персонала было почти полное отсутствие продвижения по карьерной лестнице, либо развитие только до определенного уровня. Однако, для большинства рабочих это невилировалось достаточно прочными социальными гарантиями и в целом выстроенной политикой страны.</w:t>
      </w:r>
    </w:p>
    <w:p w:rsidR="00BE641F" w:rsidRPr="00BE641F" w:rsidRDefault="00BE641F" w:rsidP="00BE641F">
      <w:pPr>
        <w:spacing w:after="0" w:line="360" w:lineRule="auto"/>
        <w:ind w:firstLine="709"/>
        <w:jc w:val="both"/>
        <w:rPr>
          <w:rFonts w:ascii="Times New Roman" w:eastAsia="Calibri" w:hAnsi="Times New Roman" w:cs="Times New Roman"/>
          <w:sz w:val="24"/>
          <w:szCs w:val="24"/>
        </w:rPr>
      </w:pPr>
      <w:r w:rsidRPr="00BE641F">
        <w:rPr>
          <w:rFonts w:ascii="Times New Roman" w:eastAsia="Calibri" w:hAnsi="Times New Roman" w:cs="Times New Roman"/>
          <w:sz w:val="24"/>
          <w:szCs w:val="24"/>
        </w:rPr>
        <w:t>Таким образом, на основании теоретического анализа структуры мотивации персонала организации был сделан вывод, что материальная и нематериальная мотивация является необходимой для успешного функционирования любого предприятия. Любая используемая в организации система мотивации сотрудников, влияющая на уровень самоотдачи персонала, будет в той или иной степени эффективна. Но не стоит забывать о том, что к каждому сотруднику нужен индивидуальный подход мотивации, который будет напрямую зависеть от характера сотрудника, его потребностей и желаний, интересов и внутренних «мотивов» к действию.</w:t>
      </w:r>
    </w:p>
    <w:p w:rsidR="00BE641F" w:rsidRPr="00BE641F" w:rsidRDefault="00BE641F" w:rsidP="00BE641F">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sidRPr="00BE641F">
        <w:rPr>
          <w:rFonts w:ascii="Times New Roman" w:eastAsia="Calibri" w:hAnsi="Times New Roman" w:cs="Times New Roman"/>
          <w:sz w:val="24"/>
          <w:szCs w:val="24"/>
        </w:rPr>
        <w:t>Без правильно разработанной системы мотивации, а которой будут применяться как материальные, так и нематериальные методы, руководитель не сможет добиться продуктивной работы коллектива. Так как именно мотивация побуждает коллектив к эффективной работе для достижения целей поставленных целей организации.</w:t>
      </w:r>
    </w:p>
    <w:p w:rsidR="00BE641F" w:rsidRPr="00BE641F" w:rsidRDefault="00BE641F" w:rsidP="00BE641F">
      <w:pPr>
        <w:widowControl w:val="0"/>
        <w:suppressAutoHyphens/>
        <w:spacing w:after="0"/>
        <w:ind w:right="-284"/>
        <w:rPr>
          <w:rFonts w:ascii="Times New Roman" w:eastAsia="Arial Unicode MS" w:hAnsi="Times New Roman" w:cs="Arial Unicode MS"/>
          <w:color w:val="000000"/>
          <w:kern w:val="1"/>
          <w:sz w:val="24"/>
          <w:szCs w:val="24"/>
          <w:lang w:eastAsia="hi-IN" w:bidi="hi-IN"/>
        </w:rPr>
      </w:pPr>
    </w:p>
    <w:p w:rsidR="000805AD" w:rsidRPr="000805AD" w:rsidRDefault="00BE641F" w:rsidP="000805AD">
      <w:pPr>
        <w:pStyle w:val="1"/>
        <w:spacing w:before="0" w:line="360" w:lineRule="auto"/>
        <w:jc w:val="center"/>
        <w:rPr>
          <w:rFonts w:ascii="Times New Roman" w:eastAsia="Arial Unicode MS" w:hAnsi="Times New Roman" w:cs="Arial Unicode MS"/>
          <w:color w:val="000000"/>
          <w:kern w:val="1"/>
          <w:sz w:val="24"/>
          <w:szCs w:val="24"/>
          <w:lang w:eastAsia="hi-IN" w:bidi="hi-IN"/>
        </w:rPr>
      </w:pPr>
      <w:r w:rsidRPr="00BE641F">
        <w:rPr>
          <w:rFonts w:ascii="Times New Roman" w:eastAsia="Arial Unicode MS" w:hAnsi="Times New Roman" w:cs="Arial Unicode MS"/>
          <w:color w:val="000000"/>
          <w:kern w:val="1"/>
          <w:sz w:val="24"/>
          <w:szCs w:val="24"/>
          <w:lang w:eastAsia="hi-IN" w:bidi="hi-IN"/>
        </w:rPr>
        <w:br w:type="page"/>
      </w:r>
      <w:bookmarkStart w:id="6" w:name="_Toc100152713"/>
      <w:r w:rsidR="000805AD" w:rsidRPr="000805AD">
        <w:rPr>
          <w:rFonts w:ascii="Times New Roman" w:eastAsia="Arial Unicode MS" w:hAnsi="Times New Roman" w:cs="Arial Unicode MS"/>
          <w:color w:val="auto"/>
          <w:kern w:val="1"/>
          <w:sz w:val="24"/>
          <w:szCs w:val="24"/>
          <w:lang w:eastAsia="hi-IN" w:bidi="hi-IN"/>
        </w:rPr>
        <w:lastRenderedPageBreak/>
        <w:t>ГЛАВА 2 КОМПЛЕКСНЫЙ АНАЛИЗ АО «КАЗАЗОТ»</w:t>
      </w:r>
      <w:bookmarkEnd w:id="6"/>
    </w:p>
    <w:p w:rsidR="000805AD" w:rsidRPr="000805AD" w:rsidRDefault="000805AD" w:rsidP="000805AD">
      <w:pPr>
        <w:pStyle w:val="2"/>
        <w:spacing w:before="0" w:line="360" w:lineRule="auto"/>
        <w:jc w:val="center"/>
        <w:rPr>
          <w:rFonts w:ascii="Times New Roman" w:eastAsia="Arial Unicode MS" w:hAnsi="Times New Roman" w:cs="Arial Unicode MS"/>
          <w:color w:val="auto"/>
          <w:kern w:val="1"/>
          <w:sz w:val="24"/>
          <w:szCs w:val="24"/>
          <w:lang w:eastAsia="hi-IN" w:bidi="hi-IN"/>
        </w:rPr>
      </w:pPr>
      <w:bookmarkStart w:id="7" w:name="_Toc100152714"/>
      <w:r w:rsidRPr="000805AD">
        <w:rPr>
          <w:rFonts w:ascii="Times New Roman" w:eastAsia="Arial Unicode MS" w:hAnsi="Times New Roman" w:cs="Arial Unicode MS"/>
          <w:color w:val="auto"/>
          <w:kern w:val="1"/>
          <w:sz w:val="24"/>
          <w:szCs w:val="24"/>
          <w:lang w:eastAsia="hi-IN" w:bidi="hi-IN"/>
        </w:rPr>
        <w:t>2.1 Краткая характеристика АО «КазАзот»</w:t>
      </w:r>
      <w:bookmarkEnd w:id="7"/>
    </w:p>
    <w:p w:rsidR="000805AD" w:rsidRDefault="000805AD" w:rsidP="009B598C">
      <w:pPr>
        <w:spacing w:after="0" w:line="360" w:lineRule="auto"/>
        <w:rPr>
          <w:rFonts w:ascii="Times New Roman" w:eastAsia="Arial Unicode MS" w:hAnsi="Times New Roman" w:cs="Arial Unicode MS"/>
          <w:color w:val="000000"/>
          <w:kern w:val="1"/>
          <w:sz w:val="24"/>
          <w:szCs w:val="24"/>
          <w:lang w:eastAsia="hi-IN" w:bidi="hi-IN"/>
        </w:rPr>
      </w:pPr>
    </w:p>
    <w:p w:rsidR="000805AD" w:rsidRDefault="00496DE4" w:rsidP="00E307AD">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sidRPr="00496DE4">
        <w:rPr>
          <w:rFonts w:ascii="Times New Roman" w:eastAsia="Arial Unicode MS" w:hAnsi="Times New Roman" w:cs="Arial Unicode MS"/>
          <w:color w:val="000000"/>
          <w:kern w:val="1"/>
          <w:sz w:val="24"/>
          <w:szCs w:val="24"/>
          <w:lang w:eastAsia="hi-IN" w:bidi="hi-IN"/>
        </w:rPr>
        <w:t>АО «КазАзот»</w:t>
      </w:r>
      <w:r>
        <w:rPr>
          <w:rFonts w:ascii="Times New Roman" w:eastAsia="Arial Unicode MS" w:hAnsi="Times New Roman" w:cs="Arial Unicode MS"/>
          <w:color w:val="000000"/>
          <w:kern w:val="1"/>
          <w:sz w:val="24"/>
          <w:szCs w:val="24"/>
          <w:lang w:eastAsia="hi-IN" w:bidi="hi-IN"/>
        </w:rPr>
        <w:t xml:space="preserve"> - к</w:t>
      </w:r>
      <w:r w:rsidRPr="00496DE4">
        <w:rPr>
          <w:rFonts w:ascii="Times New Roman" w:eastAsia="Arial Unicode MS" w:hAnsi="Times New Roman" w:cs="Arial Unicode MS"/>
          <w:color w:val="000000"/>
          <w:kern w:val="1"/>
          <w:sz w:val="24"/>
          <w:szCs w:val="24"/>
          <w:lang w:eastAsia="hi-IN" w:bidi="hi-IN"/>
        </w:rPr>
        <w:t>азахстанский национальный производитель и экспорте</w:t>
      </w:r>
      <w:r w:rsidR="00E307AD">
        <w:rPr>
          <w:rFonts w:ascii="Times New Roman" w:eastAsia="Arial Unicode MS" w:hAnsi="Times New Roman" w:cs="Arial Unicode MS"/>
          <w:color w:val="000000"/>
          <w:kern w:val="1"/>
          <w:sz w:val="24"/>
          <w:szCs w:val="24"/>
          <w:lang w:eastAsia="hi-IN" w:bidi="hi-IN"/>
        </w:rPr>
        <w:t>р аммиака и аммиачной селитры. С</w:t>
      </w:r>
      <w:r w:rsidRPr="00496DE4">
        <w:rPr>
          <w:rFonts w:ascii="Times New Roman" w:eastAsia="Arial Unicode MS" w:hAnsi="Times New Roman" w:cs="Arial Unicode MS"/>
          <w:color w:val="000000"/>
          <w:kern w:val="1"/>
          <w:sz w:val="24"/>
          <w:szCs w:val="24"/>
          <w:lang w:eastAsia="hi-IN" w:bidi="hi-IN"/>
        </w:rPr>
        <w:t>тран</w:t>
      </w:r>
      <w:r w:rsidR="00E307AD">
        <w:rPr>
          <w:rFonts w:ascii="Times New Roman" w:eastAsia="Arial Unicode MS" w:hAnsi="Times New Roman" w:cs="Arial Unicode MS"/>
          <w:color w:val="000000"/>
          <w:kern w:val="1"/>
          <w:sz w:val="24"/>
          <w:szCs w:val="24"/>
          <w:lang w:eastAsia="hi-IN" w:bidi="hi-IN"/>
        </w:rPr>
        <w:t>ы</w:t>
      </w:r>
      <w:r w:rsidRPr="00496DE4">
        <w:rPr>
          <w:rFonts w:ascii="Times New Roman" w:eastAsia="Arial Unicode MS" w:hAnsi="Times New Roman" w:cs="Arial Unicode MS"/>
          <w:color w:val="000000"/>
          <w:kern w:val="1"/>
          <w:sz w:val="24"/>
          <w:szCs w:val="24"/>
          <w:lang w:eastAsia="hi-IN" w:bidi="hi-IN"/>
        </w:rPr>
        <w:t>, среди которых Россия, страны СНГ и Восточной Европы, импортируют продукцию</w:t>
      </w:r>
      <w:r w:rsidR="00E307AD">
        <w:rPr>
          <w:rFonts w:ascii="Times New Roman" w:eastAsia="Arial Unicode MS" w:hAnsi="Times New Roman" w:cs="Arial Unicode MS"/>
          <w:color w:val="000000"/>
          <w:kern w:val="1"/>
          <w:sz w:val="24"/>
          <w:szCs w:val="24"/>
          <w:lang w:eastAsia="hi-IN" w:bidi="hi-IN"/>
        </w:rPr>
        <w:t xml:space="preserve"> компании</w:t>
      </w:r>
      <w:r w:rsidRPr="00496DE4">
        <w:rPr>
          <w:rFonts w:ascii="Times New Roman" w:eastAsia="Arial Unicode MS" w:hAnsi="Times New Roman" w:cs="Arial Unicode MS"/>
          <w:color w:val="000000"/>
          <w:kern w:val="1"/>
          <w:sz w:val="24"/>
          <w:szCs w:val="24"/>
          <w:lang w:eastAsia="hi-IN" w:bidi="hi-IN"/>
        </w:rPr>
        <w:t xml:space="preserve"> и доверяют ее качеству.</w:t>
      </w:r>
    </w:p>
    <w:p w:rsidR="00496DE4" w:rsidRPr="00496DE4" w:rsidRDefault="00496DE4" w:rsidP="00E307AD">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Pr>
          <w:rFonts w:ascii="Times New Roman" w:eastAsia="Arial Unicode MS" w:hAnsi="Times New Roman" w:cs="Arial Unicode MS"/>
          <w:color w:val="000000"/>
          <w:kern w:val="1"/>
          <w:sz w:val="24"/>
          <w:szCs w:val="24"/>
          <w:lang w:eastAsia="hi-IN" w:bidi="hi-IN"/>
        </w:rPr>
        <w:t>П</w:t>
      </w:r>
      <w:r w:rsidRPr="00496DE4">
        <w:rPr>
          <w:rFonts w:ascii="Times New Roman" w:eastAsia="Arial Unicode MS" w:hAnsi="Times New Roman" w:cs="Arial Unicode MS"/>
          <w:color w:val="000000"/>
          <w:kern w:val="1"/>
          <w:sz w:val="24"/>
          <w:szCs w:val="24"/>
          <w:lang w:eastAsia="hi-IN" w:bidi="hi-IN"/>
        </w:rPr>
        <w:t>родукция компании:</w:t>
      </w:r>
    </w:p>
    <w:p w:rsidR="00496DE4" w:rsidRPr="00496DE4" w:rsidRDefault="00496DE4" w:rsidP="00E307AD">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Pr>
          <w:rFonts w:ascii="Times New Roman" w:eastAsia="Arial Unicode MS" w:hAnsi="Times New Roman" w:cs="Arial Unicode MS"/>
          <w:color w:val="000000"/>
          <w:kern w:val="1"/>
          <w:sz w:val="24"/>
          <w:szCs w:val="24"/>
          <w:lang w:eastAsia="hi-IN" w:bidi="hi-IN"/>
        </w:rPr>
        <w:t xml:space="preserve">- </w:t>
      </w:r>
      <w:r w:rsidRPr="00496DE4">
        <w:rPr>
          <w:rFonts w:ascii="Times New Roman" w:eastAsia="Arial Unicode MS" w:hAnsi="Times New Roman" w:cs="Arial Unicode MS"/>
          <w:color w:val="000000"/>
          <w:kern w:val="1"/>
          <w:sz w:val="24"/>
          <w:szCs w:val="24"/>
          <w:lang w:eastAsia="hi-IN" w:bidi="hi-IN"/>
        </w:rPr>
        <w:t>Аммиак жидкий технический;</w:t>
      </w:r>
    </w:p>
    <w:p w:rsidR="00496DE4" w:rsidRPr="00496DE4" w:rsidRDefault="00496DE4" w:rsidP="00E307AD">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Pr>
          <w:rFonts w:ascii="Times New Roman" w:eastAsia="Arial Unicode MS" w:hAnsi="Times New Roman" w:cs="Arial Unicode MS"/>
          <w:color w:val="000000"/>
          <w:kern w:val="1"/>
          <w:sz w:val="24"/>
          <w:szCs w:val="24"/>
          <w:lang w:eastAsia="hi-IN" w:bidi="hi-IN"/>
        </w:rPr>
        <w:t xml:space="preserve">- </w:t>
      </w:r>
      <w:r w:rsidRPr="00496DE4">
        <w:rPr>
          <w:rFonts w:ascii="Times New Roman" w:eastAsia="Arial Unicode MS" w:hAnsi="Times New Roman" w:cs="Arial Unicode MS"/>
          <w:color w:val="000000"/>
          <w:kern w:val="1"/>
          <w:sz w:val="24"/>
          <w:szCs w:val="24"/>
          <w:lang w:eastAsia="hi-IN" w:bidi="hi-IN"/>
        </w:rPr>
        <w:t>Аммиачная селитра;</w:t>
      </w:r>
    </w:p>
    <w:p w:rsidR="00496DE4" w:rsidRPr="00496DE4" w:rsidRDefault="00496DE4" w:rsidP="00E307AD">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Pr>
          <w:rFonts w:ascii="Times New Roman" w:eastAsia="Arial Unicode MS" w:hAnsi="Times New Roman" w:cs="Arial Unicode MS"/>
          <w:color w:val="000000"/>
          <w:kern w:val="1"/>
          <w:sz w:val="24"/>
          <w:szCs w:val="24"/>
          <w:lang w:eastAsia="hi-IN" w:bidi="hi-IN"/>
        </w:rPr>
        <w:t xml:space="preserve">- </w:t>
      </w:r>
      <w:r w:rsidRPr="00496DE4">
        <w:rPr>
          <w:rFonts w:ascii="Times New Roman" w:eastAsia="Arial Unicode MS" w:hAnsi="Times New Roman" w:cs="Arial Unicode MS"/>
          <w:color w:val="000000"/>
          <w:kern w:val="1"/>
          <w:sz w:val="24"/>
          <w:szCs w:val="24"/>
          <w:lang w:eastAsia="hi-IN" w:bidi="hi-IN"/>
        </w:rPr>
        <w:t>Азотная кислота.</w:t>
      </w:r>
    </w:p>
    <w:p w:rsidR="00496DE4" w:rsidRDefault="00496DE4" w:rsidP="00E307AD">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sidRPr="00496DE4">
        <w:rPr>
          <w:rFonts w:ascii="Times New Roman" w:eastAsia="Arial Unicode MS" w:hAnsi="Times New Roman" w:cs="Arial Unicode MS"/>
          <w:color w:val="000000"/>
          <w:kern w:val="1"/>
          <w:sz w:val="24"/>
          <w:szCs w:val="24"/>
          <w:lang w:eastAsia="hi-IN" w:bidi="hi-IN"/>
        </w:rPr>
        <w:t>В Казахстане «КазАзот» является единственным производителем и основным поставщиком аммиачной селитры и аммиака для большинства национальных компаний и сельскохозяйственных производителей.</w:t>
      </w:r>
    </w:p>
    <w:p w:rsidR="00496DE4" w:rsidRPr="00496DE4" w:rsidRDefault="00496DE4" w:rsidP="00E307AD">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sidRPr="00496DE4">
        <w:rPr>
          <w:rFonts w:ascii="Times New Roman" w:eastAsia="Arial Unicode MS" w:hAnsi="Times New Roman" w:cs="Arial Unicode MS"/>
          <w:color w:val="000000"/>
          <w:kern w:val="1"/>
          <w:sz w:val="24"/>
          <w:szCs w:val="24"/>
          <w:lang w:eastAsia="hi-IN" w:bidi="hi-IN"/>
        </w:rPr>
        <w:t>Объемы производства жидкого аммиака за 2019 г. составили 175 тыс. тонн; аммиачной селитры — 323 тыс. тонн; слабой азотной кислоты — 284,3 тыс. тонн; аммиачной селитры для аграрного сектора — 117,3 тыс. тонн.</w:t>
      </w:r>
    </w:p>
    <w:p w:rsidR="00496DE4" w:rsidRPr="00496DE4" w:rsidRDefault="00496DE4" w:rsidP="00E307AD">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sidRPr="00496DE4">
        <w:rPr>
          <w:rFonts w:ascii="Times New Roman" w:eastAsia="Arial Unicode MS" w:hAnsi="Times New Roman" w:cs="Arial Unicode MS"/>
          <w:color w:val="000000"/>
          <w:kern w:val="1"/>
          <w:sz w:val="24"/>
          <w:szCs w:val="24"/>
          <w:lang w:eastAsia="hi-IN" w:bidi="hi-IN"/>
        </w:rPr>
        <w:t>За 12 месяцев 2021 г. выпуск аммиачной селитры составил 380,7 тыс. тонн (против 325,2 тыс. тонн в 2020 г.).</w:t>
      </w:r>
    </w:p>
    <w:p w:rsidR="00496DE4" w:rsidRDefault="00496DE4" w:rsidP="00E307AD">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sidRPr="00496DE4">
        <w:rPr>
          <w:rFonts w:ascii="Times New Roman" w:eastAsia="Arial Unicode MS" w:hAnsi="Times New Roman" w:cs="Arial Unicode MS"/>
          <w:color w:val="000000"/>
          <w:kern w:val="1"/>
          <w:sz w:val="24"/>
          <w:szCs w:val="24"/>
          <w:lang w:eastAsia="hi-IN" w:bidi="hi-IN"/>
        </w:rPr>
        <w:t>В 2021 г. предприятие «КазАзот» произвело почти 217,1 тыс. тонн аммиака, а в 2020 г. — почти 190 тыс. тонны</w:t>
      </w:r>
      <w:r>
        <w:rPr>
          <w:rFonts w:ascii="Times New Roman" w:eastAsia="Arial Unicode MS" w:hAnsi="Times New Roman" w:cs="Arial Unicode MS"/>
          <w:color w:val="000000"/>
          <w:kern w:val="1"/>
          <w:sz w:val="24"/>
          <w:szCs w:val="24"/>
          <w:lang w:eastAsia="hi-IN" w:bidi="hi-IN"/>
        </w:rPr>
        <w:t xml:space="preserve"> (см. рисунок 2.1.)</w:t>
      </w:r>
      <w:r w:rsidRPr="00496DE4">
        <w:rPr>
          <w:rFonts w:ascii="Times New Roman" w:eastAsia="Arial Unicode MS" w:hAnsi="Times New Roman" w:cs="Arial Unicode MS"/>
          <w:color w:val="000000"/>
          <w:kern w:val="1"/>
          <w:sz w:val="24"/>
          <w:szCs w:val="24"/>
          <w:lang w:eastAsia="hi-IN" w:bidi="hi-IN"/>
        </w:rPr>
        <w:t>.</w:t>
      </w:r>
    </w:p>
    <w:p w:rsidR="00496DE4" w:rsidRDefault="00496DE4" w:rsidP="00496DE4">
      <w:pPr>
        <w:spacing w:after="0" w:line="360" w:lineRule="auto"/>
        <w:ind w:firstLine="709"/>
        <w:jc w:val="center"/>
        <w:rPr>
          <w:rFonts w:ascii="Times New Roman" w:eastAsia="Arial Unicode MS" w:hAnsi="Times New Roman" w:cs="Arial Unicode MS"/>
          <w:color w:val="000000"/>
          <w:kern w:val="1"/>
          <w:sz w:val="24"/>
          <w:szCs w:val="24"/>
          <w:lang w:eastAsia="hi-IN" w:bidi="hi-IN"/>
        </w:rPr>
      </w:pPr>
      <w:r>
        <w:rPr>
          <w:noProof/>
          <w:lang w:eastAsia="ru-RU"/>
        </w:rPr>
        <w:drawing>
          <wp:inline distT="0" distB="0" distL="0" distR="0" wp14:anchorId="71962D33" wp14:editId="27195363">
            <wp:extent cx="3781425" cy="2879434"/>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5952" t="38567" r="50286" b="15703"/>
                    <a:stretch/>
                  </pic:blipFill>
                  <pic:spPr bwMode="auto">
                    <a:xfrm>
                      <a:off x="0" y="0"/>
                      <a:ext cx="3782815" cy="2880492"/>
                    </a:xfrm>
                    <a:prstGeom prst="rect">
                      <a:avLst/>
                    </a:prstGeom>
                    <a:ln>
                      <a:noFill/>
                    </a:ln>
                    <a:extLst>
                      <a:ext uri="{53640926-AAD7-44D8-BBD7-CCE9431645EC}">
                        <a14:shadowObscured xmlns:a14="http://schemas.microsoft.com/office/drawing/2010/main"/>
                      </a:ext>
                    </a:extLst>
                  </pic:spPr>
                </pic:pic>
              </a:graphicData>
            </a:graphic>
          </wp:inline>
        </w:drawing>
      </w:r>
    </w:p>
    <w:p w:rsidR="00496DE4" w:rsidRDefault="00496DE4" w:rsidP="00496DE4">
      <w:pPr>
        <w:spacing w:after="0" w:line="360" w:lineRule="auto"/>
        <w:ind w:firstLine="709"/>
        <w:jc w:val="center"/>
        <w:rPr>
          <w:rFonts w:ascii="Times New Roman" w:eastAsia="Arial Unicode MS" w:hAnsi="Times New Roman" w:cs="Arial Unicode MS"/>
          <w:color w:val="000000"/>
          <w:kern w:val="1"/>
          <w:sz w:val="24"/>
          <w:szCs w:val="24"/>
          <w:lang w:eastAsia="hi-IN" w:bidi="hi-IN"/>
        </w:rPr>
      </w:pPr>
      <w:r>
        <w:rPr>
          <w:rFonts w:ascii="Times New Roman" w:eastAsia="Arial Unicode MS" w:hAnsi="Times New Roman" w:cs="Arial Unicode MS"/>
          <w:color w:val="000000"/>
          <w:kern w:val="1"/>
          <w:sz w:val="24"/>
          <w:szCs w:val="24"/>
          <w:lang w:eastAsia="hi-IN" w:bidi="hi-IN"/>
        </w:rPr>
        <w:t>Рисунок 2.1. – Производство жидкого аммиака, тонн</w:t>
      </w:r>
    </w:p>
    <w:p w:rsidR="00EC1509" w:rsidRDefault="00EC1509" w:rsidP="00C45355">
      <w:pPr>
        <w:spacing w:after="0" w:line="360" w:lineRule="auto"/>
        <w:ind w:firstLine="709"/>
        <w:jc w:val="both"/>
        <w:rPr>
          <w:rFonts w:ascii="Times New Roman" w:eastAsia="Arial Unicode MS" w:hAnsi="Times New Roman" w:cs="Arial Unicode MS"/>
          <w:color w:val="000000"/>
          <w:kern w:val="1"/>
          <w:sz w:val="24"/>
          <w:szCs w:val="24"/>
          <w:lang w:eastAsia="hi-IN" w:bidi="hi-IN"/>
        </w:rPr>
      </w:pPr>
    </w:p>
    <w:p w:rsidR="00C45355" w:rsidRPr="00C45355" w:rsidRDefault="00C45355" w:rsidP="00C45355">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sidRPr="00C45355">
        <w:rPr>
          <w:rFonts w:ascii="Times New Roman" w:eastAsia="Arial Unicode MS" w:hAnsi="Times New Roman" w:cs="Arial Unicode MS"/>
          <w:color w:val="000000"/>
          <w:kern w:val="1"/>
          <w:sz w:val="24"/>
          <w:szCs w:val="24"/>
          <w:lang w:eastAsia="hi-IN" w:bidi="hi-IN"/>
        </w:rPr>
        <w:t xml:space="preserve">Газовое месторождение Шагырлы-Шомышты находится в Бейнеускому районе Мангистауской обл. </w:t>
      </w:r>
    </w:p>
    <w:p w:rsidR="00C45355" w:rsidRPr="00C45355" w:rsidRDefault="00C45355" w:rsidP="00EC1509">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sidRPr="00C45355">
        <w:rPr>
          <w:rFonts w:ascii="Times New Roman" w:eastAsia="Arial Unicode MS" w:hAnsi="Times New Roman" w:cs="Arial Unicode MS"/>
          <w:color w:val="000000"/>
          <w:kern w:val="1"/>
          <w:sz w:val="24"/>
          <w:szCs w:val="24"/>
          <w:lang w:eastAsia="hi-IN" w:bidi="hi-IN"/>
        </w:rPr>
        <w:lastRenderedPageBreak/>
        <w:t>Компания поставляет свою продукцию более чем в 15 стран Евразии, в частности в Российскую Федерацию, Б</w:t>
      </w:r>
      <w:r w:rsidR="00EC1509">
        <w:rPr>
          <w:rFonts w:ascii="Times New Roman" w:eastAsia="Arial Unicode MS" w:hAnsi="Times New Roman" w:cs="Arial Unicode MS"/>
          <w:color w:val="000000"/>
          <w:kern w:val="1"/>
          <w:sz w:val="24"/>
          <w:szCs w:val="24"/>
          <w:lang w:eastAsia="hi-IN" w:bidi="hi-IN"/>
        </w:rPr>
        <w:t xml:space="preserve">еларусь, Польшу, страны Балтии. </w:t>
      </w:r>
      <w:r w:rsidRPr="00C45355">
        <w:rPr>
          <w:rFonts w:ascii="Times New Roman" w:eastAsia="Arial Unicode MS" w:hAnsi="Times New Roman" w:cs="Arial Unicode MS"/>
          <w:color w:val="000000"/>
          <w:kern w:val="1"/>
          <w:sz w:val="24"/>
          <w:szCs w:val="24"/>
          <w:lang w:eastAsia="hi-IN" w:bidi="hi-IN"/>
        </w:rPr>
        <w:t>Поставки осуществляются авто-, железнодорожным транспортом и доставки морем.</w:t>
      </w:r>
    </w:p>
    <w:p w:rsidR="00C45355" w:rsidRPr="00C45355" w:rsidRDefault="00C45355" w:rsidP="00C45355">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sidRPr="00C45355">
        <w:rPr>
          <w:rFonts w:ascii="Times New Roman" w:eastAsia="Arial Unicode MS" w:hAnsi="Times New Roman" w:cs="Arial Unicode MS"/>
          <w:color w:val="000000"/>
          <w:kern w:val="1"/>
          <w:sz w:val="24"/>
          <w:szCs w:val="24"/>
          <w:lang w:eastAsia="hi-IN" w:bidi="hi-IN"/>
        </w:rPr>
        <w:t>«КазАзот» планирует наладить производство по выпуску новых видов продукции, а именно комплексных удобрений:</w:t>
      </w:r>
    </w:p>
    <w:p w:rsidR="00C45355" w:rsidRPr="00C45355" w:rsidRDefault="00C45355" w:rsidP="00C45355">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Pr>
          <w:rFonts w:ascii="Times New Roman" w:eastAsia="Arial Unicode MS" w:hAnsi="Times New Roman" w:cs="Arial Unicode MS"/>
          <w:color w:val="000000"/>
          <w:kern w:val="1"/>
          <w:sz w:val="24"/>
          <w:szCs w:val="24"/>
          <w:lang w:eastAsia="hi-IN" w:bidi="hi-IN"/>
        </w:rPr>
        <w:t xml:space="preserve">- </w:t>
      </w:r>
      <w:r w:rsidRPr="00C45355">
        <w:rPr>
          <w:rFonts w:ascii="Times New Roman" w:eastAsia="Arial Unicode MS" w:hAnsi="Times New Roman" w:cs="Arial Unicode MS"/>
          <w:color w:val="000000"/>
          <w:kern w:val="1"/>
          <w:sz w:val="24"/>
          <w:szCs w:val="24"/>
          <w:lang w:eastAsia="hi-IN" w:bidi="hi-IN"/>
        </w:rPr>
        <w:t>различных видов аммиачной селитры, в том числе известковой;</w:t>
      </w:r>
    </w:p>
    <w:p w:rsidR="00C45355" w:rsidRPr="00C45355" w:rsidRDefault="00C45355" w:rsidP="00C45355">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Pr>
          <w:rFonts w:ascii="Times New Roman" w:eastAsia="Arial Unicode MS" w:hAnsi="Times New Roman" w:cs="Arial Unicode MS"/>
          <w:color w:val="000000"/>
          <w:kern w:val="1"/>
          <w:sz w:val="24"/>
          <w:szCs w:val="24"/>
          <w:lang w:eastAsia="hi-IN" w:bidi="hi-IN"/>
        </w:rPr>
        <w:t xml:space="preserve">- </w:t>
      </w:r>
      <w:r w:rsidRPr="00C45355">
        <w:rPr>
          <w:rFonts w:ascii="Times New Roman" w:eastAsia="Arial Unicode MS" w:hAnsi="Times New Roman" w:cs="Arial Unicode MS"/>
          <w:color w:val="000000"/>
          <w:kern w:val="1"/>
          <w:sz w:val="24"/>
          <w:szCs w:val="24"/>
          <w:lang w:eastAsia="hi-IN" w:bidi="hi-IN"/>
        </w:rPr>
        <w:t>азотно-фосфорных удобрений;</w:t>
      </w:r>
    </w:p>
    <w:p w:rsidR="00C45355" w:rsidRPr="00C45355" w:rsidRDefault="00C45355" w:rsidP="00C45355">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Pr>
          <w:rFonts w:ascii="Times New Roman" w:eastAsia="Arial Unicode MS" w:hAnsi="Times New Roman" w:cs="Arial Unicode MS"/>
          <w:color w:val="000000"/>
          <w:kern w:val="1"/>
          <w:sz w:val="24"/>
          <w:szCs w:val="24"/>
          <w:lang w:eastAsia="hi-IN" w:bidi="hi-IN"/>
        </w:rPr>
        <w:t xml:space="preserve">- </w:t>
      </w:r>
      <w:r w:rsidRPr="00C45355">
        <w:rPr>
          <w:rFonts w:ascii="Times New Roman" w:eastAsia="Arial Unicode MS" w:hAnsi="Times New Roman" w:cs="Arial Unicode MS"/>
          <w:color w:val="000000"/>
          <w:kern w:val="1"/>
          <w:sz w:val="24"/>
          <w:szCs w:val="24"/>
          <w:lang w:eastAsia="hi-IN" w:bidi="hi-IN"/>
        </w:rPr>
        <w:t>азотно-фосфорно-калийных  удобрений;</w:t>
      </w:r>
    </w:p>
    <w:p w:rsidR="00496DE4" w:rsidRDefault="00C45355" w:rsidP="00C45355">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Pr>
          <w:rFonts w:ascii="Times New Roman" w:eastAsia="Arial Unicode MS" w:hAnsi="Times New Roman" w:cs="Arial Unicode MS"/>
          <w:color w:val="000000"/>
          <w:kern w:val="1"/>
          <w:sz w:val="24"/>
          <w:szCs w:val="24"/>
          <w:lang w:eastAsia="hi-IN" w:bidi="hi-IN"/>
        </w:rPr>
        <w:t xml:space="preserve">- </w:t>
      </w:r>
      <w:r w:rsidRPr="00C45355">
        <w:rPr>
          <w:rFonts w:ascii="Times New Roman" w:eastAsia="Arial Unicode MS" w:hAnsi="Times New Roman" w:cs="Arial Unicode MS"/>
          <w:color w:val="000000"/>
          <w:kern w:val="1"/>
          <w:sz w:val="24"/>
          <w:szCs w:val="24"/>
          <w:lang w:eastAsia="hi-IN" w:bidi="hi-IN"/>
        </w:rPr>
        <w:t>карбамидно-аммиачной смеси (эффективного жидкого азотного удобрения).</w:t>
      </w:r>
    </w:p>
    <w:p w:rsidR="00C45355" w:rsidRPr="00C45355" w:rsidRDefault="00C45355" w:rsidP="00C45355">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sidRPr="00C45355">
        <w:rPr>
          <w:rFonts w:ascii="Times New Roman" w:eastAsia="Arial Unicode MS" w:hAnsi="Times New Roman" w:cs="Arial Unicode MS"/>
          <w:color w:val="000000"/>
          <w:kern w:val="1"/>
          <w:sz w:val="24"/>
          <w:szCs w:val="24"/>
          <w:lang w:eastAsia="hi-IN" w:bidi="hi-IN"/>
        </w:rPr>
        <w:t>Реализуемые инвестиционные проекты компании «КазАзот»:</w:t>
      </w:r>
    </w:p>
    <w:p w:rsidR="00C45355" w:rsidRPr="00C45355" w:rsidRDefault="00EC1509" w:rsidP="00C45355">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Pr>
          <w:rFonts w:ascii="Times New Roman" w:eastAsia="Arial Unicode MS" w:hAnsi="Times New Roman" w:cs="Arial Unicode MS"/>
          <w:color w:val="000000"/>
          <w:kern w:val="1"/>
          <w:sz w:val="24"/>
          <w:szCs w:val="24"/>
          <w:lang w:eastAsia="hi-IN" w:bidi="hi-IN"/>
        </w:rPr>
        <w:t xml:space="preserve">- </w:t>
      </w:r>
      <w:r w:rsidR="00C45355" w:rsidRPr="00C45355">
        <w:rPr>
          <w:rFonts w:ascii="Times New Roman" w:eastAsia="Arial Unicode MS" w:hAnsi="Times New Roman" w:cs="Arial Unicode MS"/>
          <w:color w:val="000000"/>
          <w:kern w:val="1"/>
          <w:sz w:val="24"/>
          <w:szCs w:val="24"/>
          <w:lang w:eastAsia="hi-IN" w:bidi="hi-IN"/>
        </w:rPr>
        <w:t>Строительство газопоршневой электростанции (ГПЭС) на территории завода;</w:t>
      </w:r>
    </w:p>
    <w:p w:rsidR="00C45355" w:rsidRPr="00C45355" w:rsidRDefault="00EC1509" w:rsidP="00C45355">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Pr>
          <w:rFonts w:ascii="Times New Roman" w:eastAsia="Arial Unicode MS" w:hAnsi="Times New Roman" w:cs="Arial Unicode MS"/>
          <w:color w:val="000000"/>
          <w:kern w:val="1"/>
          <w:sz w:val="24"/>
          <w:szCs w:val="24"/>
          <w:lang w:eastAsia="hi-IN" w:bidi="hi-IN"/>
        </w:rPr>
        <w:t xml:space="preserve">- </w:t>
      </w:r>
      <w:r w:rsidR="00C45355" w:rsidRPr="00C45355">
        <w:rPr>
          <w:rFonts w:ascii="Times New Roman" w:eastAsia="Arial Unicode MS" w:hAnsi="Times New Roman" w:cs="Arial Unicode MS"/>
          <w:color w:val="000000"/>
          <w:kern w:val="1"/>
          <w:sz w:val="24"/>
          <w:szCs w:val="24"/>
          <w:lang w:eastAsia="hi-IN" w:bidi="hi-IN"/>
        </w:rPr>
        <w:t>Модернизация системы упаковки готовой продукции в биг-беги;</w:t>
      </w:r>
    </w:p>
    <w:p w:rsidR="00C45355" w:rsidRPr="00C45355" w:rsidRDefault="00EC1509" w:rsidP="00C45355">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Pr>
          <w:rFonts w:ascii="Times New Roman" w:eastAsia="Arial Unicode MS" w:hAnsi="Times New Roman" w:cs="Arial Unicode MS"/>
          <w:color w:val="000000"/>
          <w:kern w:val="1"/>
          <w:sz w:val="24"/>
          <w:szCs w:val="24"/>
          <w:lang w:eastAsia="hi-IN" w:bidi="hi-IN"/>
        </w:rPr>
        <w:t xml:space="preserve">- </w:t>
      </w:r>
      <w:r w:rsidR="00C45355" w:rsidRPr="00C45355">
        <w:rPr>
          <w:rFonts w:ascii="Times New Roman" w:eastAsia="Arial Unicode MS" w:hAnsi="Times New Roman" w:cs="Arial Unicode MS"/>
          <w:color w:val="000000"/>
          <w:kern w:val="1"/>
          <w:sz w:val="24"/>
          <w:szCs w:val="24"/>
          <w:lang w:eastAsia="hi-IN" w:bidi="hi-IN"/>
        </w:rPr>
        <w:t>Внедрение системы учета готовой продукции на лентах конвеерного типа;</w:t>
      </w:r>
    </w:p>
    <w:p w:rsidR="00C45355" w:rsidRPr="00C45355" w:rsidRDefault="00EC1509" w:rsidP="00C45355">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Pr>
          <w:rFonts w:ascii="Times New Roman" w:eastAsia="Arial Unicode MS" w:hAnsi="Times New Roman" w:cs="Arial Unicode MS"/>
          <w:color w:val="000000"/>
          <w:kern w:val="1"/>
          <w:sz w:val="24"/>
          <w:szCs w:val="24"/>
          <w:lang w:eastAsia="hi-IN" w:bidi="hi-IN"/>
        </w:rPr>
        <w:t xml:space="preserve">- </w:t>
      </w:r>
      <w:r w:rsidR="00C45355" w:rsidRPr="00C45355">
        <w:rPr>
          <w:rFonts w:ascii="Times New Roman" w:eastAsia="Arial Unicode MS" w:hAnsi="Times New Roman" w:cs="Arial Unicode MS"/>
          <w:color w:val="000000"/>
          <w:kern w:val="1"/>
          <w:sz w:val="24"/>
          <w:szCs w:val="24"/>
          <w:lang w:eastAsia="hi-IN" w:bidi="hi-IN"/>
        </w:rPr>
        <w:t>Установка по утилизации аммиака из танковых и продувочных газов (УТПГ);</w:t>
      </w:r>
    </w:p>
    <w:p w:rsidR="00C45355" w:rsidRPr="00C45355" w:rsidRDefault="00EC1509" w:rsidP="00C45355">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Pr>
          <w:rFonts w:ascii="Times New Roman" w:eastAsia="Arial Unicode MS" w:hAnsi="Times New Roman" w:cs="Arial Unicode MS"/>
          <w:color w:val="000000"/>
          <w:kern w:val="1"/>
          <w:sz w:val="24"/>
          <w:szCs w:val="24"/>
          <w:lang w:eastAsia="hi-IN" w:bidi="hi-IN"/>
        </w:rPr>
        <w:t xml:space="preserve">- </w:t>
      </w:r>
      <w:r w:rsidR="00C45355" w:rsidRPr="00C45355">
        <w:rPr>
          <w:rFonts w:ascii="Times New Roman" w:eastAsia="Arial Unicode MS" w:hAnsi="Times New Roman" w:cs="Arial Unicode MS"/>
          <w:color w:val="000000"/>
          <w:kern w:val="1"/>
          <w:sz w:val="24"/>
          <w:szCs w:val="24"/>
          <w:lang w:eastAsia="hi-IN" w:bidi="hi-IN"/>
        </w:rPr>
        <w:t>Внедрение системы газового анализа конвертированного и циркуляционного газа.</w:t>
      </w:r>
    </w:p>
    <w:p w:rsidR="00C45355" w:rsidRPr="00C45355" w:rsidRDefault="00C45355" w:rsidP="00EC1509">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sidRPr="00C45355">
        <w:rPr>
          <w:rFonts w:ascii="Times New Roman" w:eastAsia="Arial Unicode MS" w:hAnsi="Times New Roman" w:cs="Arial Unicode MS"/>
          <w:color w:val="000000"/>
          <w:kern w:val="1"/>
          <w:sz w:val="24"/>
          <w:szCs w:val="24"/>
          <w:lang w:eastAsia="hi-IN" w:bidi="hi-IN"/>
        </w:rPr>
        <w:t>Строительство на территории «КазАзот» газопоршневой электростанции на 40 Мвт, что привело к снижению себестоимости готовой проду</w:t>
      </w:r>
      <w:r w:rsidR="00EC1509">
        <w:rPr>
          <w:rFonts w:ascii="Times New Roman" w:eastAsia="Arial Unicode MS" w:hAnsi="Times New Roman" w:cs="Arial Unicode MS"/>
          <w:color w:val="000000"/>
          <w:kern w:val="1"/>
          <w:sz w:val="24"/>
          <w:szCs w:val="24"/>
          <w:lang w:eastAsia="hi-IN" w:bidi="hi-IN"/>
        </w:rPr>
        <w:t xml:space="preserve">кции в производстве удобрений.  </w:t>
      </w:r>
      <w:r w:rsidRPr="00C45355">
        <w:rPr>
          <w:rFonts w:ascii="Times New Roman" w:eastAsia="Arial Unicode MS" w:hAnsi="Times New Roman" w:cs="Arial Unicode MS"/>
          <w:color w:val="000000"/>
          <w:kern w:val="1"/>
          <w:sz w:val="24"/>
          <w:szCs w:val="24"/>
          <w:lang w:eastAsia="hi-IN" w:bidi="hi-IN"/>
        </w:rPr>
        <w:t>Для этих целей «КазАзот» подписал соглашение о кредитной линии с «Банк Развития Казахстана» на 40 млрд тенге и к маю 2019 г. уже освоил порядка 30 млрд тенге.</w:t>
      </w:r>
    </w:p>
    <w:p w:rsidR="00C45355" w:rsidRPr="00C45355" w:rsidRDefault="00C45355" w:rsidP="00C45355">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sidRPr="00C45355">
        <w:rPr>
          <w:rFonts w:ascii="Times New Roman" w:eastAsia="Arial Unicode MS" w:hAnsi="Times New Roman" w:cs="Arial Unicode MS"/>
          <w:color w:val="000000"/>
          <w:kern w:val="1"/>
          <w:sz w:val="24"/>
          <w:szCs w:val="24"/>
          <w:lang w:eastAsia="hi-IN" w:bidi="hi-IN"/>
        </w:rPr>
        <w:t xml:space="preserve">Компания инвестировала в производство минеральных удобрений в 2019 г. — 8 млн $; в 2018 г. — 7,7 млн $; в 2017 г. — 18,5 млн $; в 2016 г. — 43,8 млн $; в 2015 г. — 4,4 млн $. </w:t>
      </w:r>
    </w:p>
    <w:p w:rsidR="00C45355" w:rsidRDefault="00C45355" w:rsidP="00C45355">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sidRPr="00C45355">
        <w:rPr>
          <w:rFonts w:ascii="Times New Roman" w:eastAsia="Arial Unicode MS" w:hAnsi="Times New Roman" w:cs="Arial Unicode MS"/>
          <w:color w:val="000000"/>
          <w:kern w:val="1"/>
          <w:sz w:val="24"/>
          <w:szCs w:val="24"/>
          <w:lang w:eastAsia="hi-IN" w:bidi="hi-IN"/>
        </w:rPr>
        <w:t>В 2018 г. выручка компании «КазАзот» осталась на уровне 2017 г. и составила 43,78 млрд тенге. Из них 86,5% продаж пришлись на внутренний рынок, остальные 13,5%  — на экспорт. Чистая прибыль составила 13,78 млрд тенге, что на 2,2% меньше, чем в 2017 г. — 14,09 млрд тенге.</w:t>
      </w:r>
    </w:p>
    <w:p w:rsidR="00EC1509" w:rsidRDefault="00C45355" w:rsidP="00C45355">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sidRPr="00C45355">
        <w:rPr>
          <w:rFonts w:ascii="Times New Roman" w:eastAsia="Arial Unicode MS" w:hAnsi="Times New Roman" w:cs="Arial Unicode MS"/>
          <w:color w:val="000000"/>
          <w:kern w:val="1"/>
          <w:sz w:val="24"/>
          <w:szCs w:val="24"/>
          <w:lang w:eastAsia="hi-IN" w:bidi="hi-IN"/>
        </w:rPr>
        <w:t xml:space="preserve">Численность персонала </w:t>
      </w:r>
      <w:r w:rsidR="00EC1509" w:rsidRPr="00EC1509">
        <w:rPr>
          <w:rFonts w:ascii="Times New Roman" w:eastAsia="Arial Unicode MS" w:hAnsi="Times New Roman" w:cs="Arial Unicode MS"/>
          <w:color w:val="000000"/>
          <w:kern w:val="1"/>
          <w:sz w:val="24"/>
          <w:szCs w:val="24"/>
          <w:lang w:eastAsia="hi-IN" w:bidi="hi-IN"/>
        </w:rPr>
        <w:t>АО «КазАзот»</w:t>
      </w:r>
      <w:r w:rsidR="00EC1509">
        <w:rPr>
          <w:rFonts w:ascii="Times New Roman" w:eastAsia="Arial Unicode MS" w:hAnsi="Times New Roman" w:cs="Arial Unicode MS"/>
          <w:color w:val="000000"/>
          <w:kern w:val="1"/>
          <w:sz w:val="24"/>
          <w:szCs w:val="24"/>
          <w:lang w:eastAsia="hi-IN" w:bidi="hi-IN"/>
        </w:rPr>
        <w:t xml:space="preserve"> представлена на рисунке 2.2.</w:t>
      </w:r>
    </w:p>
    <w:p w:rsidR="00EC1509" w:rsidRDefault="00EC1509" w:rsidP="00C45355">
      <w:pPr>
        <w:spacing w:after="0" w:line="360" w:lineRule="auto"/>
        <w:ind w:firstLine="709"/>
        <w:jc w:val="both"/>
        <w:rPr>
          <w:rFonts w:ascii="Times New Roman" w:eastAsia="Arial Unicode MS" w:hAnsi="Times New Roman" w:cs="Arial Unicode MS"/>
          <w:color w:val="000000"/>
          <w:kern w:val="1"/>
          <w:sz w:val="24"/>
          <w:szCs w:val="24"/>
          <w:lang w:eastAsia="hi-IN" w:bidi="hi-IN"/>
        </w:rPr>
      </w:pPr>
      <w:r>
        <w:rPr>
          <w:rFonts w:ascii="Times New Roman" w:eastAsia="Arial Unicode MS" w:hAnsi="Times New Roman" w:cs="Arial Unicode MS"/>
          <w:color w:val="000000"/>
          <w:kern w:val="1"/>
          <w:sz w:val="24"/>
          <w:szCs w:val="24"/>
          <w:lang w:eastAsia="hi-IN" w:bidi="hi-IN"/>
        </w:rPr>
        <w:t xml:space="preserve">Как показывают данные рисунка 2.2., в динамике численности персонала </w:t>
      </w:r>
      <w:r w:rsidRPr="00EC1509">
        <w:rPr>
          <w:rFonts w:ascii="Times New Roman" w:eastAsia="Arial Unicode MS" w:hAnsi="Times New Roman" w:cs="Arial Unicode MS"/>
          <w:color w:val="000000"/>
          <w:kern w:val="1"/>
          <w:sz w:val="24"/>
          <w:szCs w:val="24"/>
          <w:lang w:eastAsia="hi-IN" w:bidi="hi-IN"/>
        </w:rPr>
        <w:t>АО «КазАзот»</w:t>
      </w:r>
      <w:r>
        <w:rPr>
          <w:rFonts w:ascii="Times New Roman" w:eastAsia="Arial Unicode MS" w:hAnsi="Times New Roman" w:cs="Arial Unicode MS"/>
          <w:color w:val="000000"/>
          <w:kern w:val="1"/>
          <w:sz w:val="24"/>
          <w:szCs w:val="24"/>
          <w:lang w:eastAsia="hi-IN" w:bidi="hi-IN"/>
        </w:rPr>
        <w:t xml:space="preserve"> отмечается положительная динамика: темп роста составил 5,77% или 71 человек.</w:t>
      </w:r>
    </w:p>
    <w:p w:rsidR="00EC1509" w:rsidRDefault="00EC1509" w:rsidP="00EC1509">
      <w:pPr>
        <w:spacing w:after="0" w:line="360" w:lineRule="auto"/>
        <w:ind w:firstLine="709"/>
        <w:jc w:val="center"/>
        <w:rPr>
          <w:rFonts w:ascii="Times New Roman" w:eastAsia="Arial Unicode MS" w:hAnsi="Times New Roman" w:cs="Arial Unicode MS"/>
          <w:color w:val="000000"/>
          <w:kern w:val="1"/>
          <w:sz w:val="24"/>
          <w:szCs w:val="24"/>
          <w:lang w:eastAsia="hi-IN" w:bidi="hi-IN"/>
        </w:rPr>
      </w:pPr>
      <w:r>
        <w:rPr>
          <w:noProof/>
          <w:lang w:eastAsia="ru-RU"/>
        </w:rPr>
        <w:lastRenderedPageBreak/>
        <w:drawing>
          <wp:inline distT="0" distB="0" distL="0" distR="0" wp14:anchorId="4B812A99" wp14:editId="42DE3137">
            <wp:extent cx="4572000" cy="2743200"/>
            <wp:effectExtent l="0" t="0" r="19050" b="1905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C1509" w:rsidRDefault="00B320C4" w:rsidP="00EC1509">
      <w:pPr>
        <w:spacing w:after="0" w:line="360" w:lineRule="auto"/>
        <w:ind w:firstLine="709"/>
        <w:jc w:val="center"/>
        <w:rPr>
          <w:rFonts w:ascii="Times New Roman" w:eastAsia="Arial Unicode MS" w:hAnsi="Times New Roman" w:cs="Arial Unicode MS"/>
          <w:color w:val="000000"/>
          <w:kern w:val="1"/>
          <w:sz w:val="24"/>
          <w:szCs w:val="24"/>
          <w:lang w:eastAsia="hi-IN" w:bidi="hi-IN"/>
        </w:rPr>
      </w:pPr>
      <w:r>
        <w:rPr>
          <w:rFonts w:ascii="Times New Roman" w:eastAsia="Arial Unicode MS" w:hAnsi="Times New Roman" w:cs="Arial Unicode MS"/>
          <w:color w:val="000000"/>
          <w:kern w:val="1"/>
          <w:sz w:val="24"/>
          <w:szCs w:val="24"/>
          <w:lang w:eastAsia="hi-IN" w:bidi="hi-IN"/>
        </w:rPr>
        <w:t xml:space="preserve">Рисунок 2.2 – Динамика численности персонала </w:t>
      </w:r>
      <w:r w:rsidRPr="00B320C4">
        <w:rPr>
          <w:rFonts w:ascii="Times New Roman" w:eastAsia="Arial Unicode MS" w:hAnsi="Times New Roman" w:cs="Arial Unicode MS"/>
          <w:color w:val="000000"/>
          <w:kern w:val="1"/>
          <w:sz w:val="24"/>
          <w:szCs w:val="24"/>
          <w:lang w:eastAsia="hi-IN" w:bidi="hi-IN"/>
        </w:rPr>
        <w:t>АО «КазАзот»</w:t>
      </w:r>
      <w:r>
        <w:rPr>
          <w:rFonts w:ascii="Times New Roman" w:eastAsia="Arial Unicode MS" w:hAnsi="Times New Roman" w:cs="Arial Unicode MS"/>
          <w:color w:val="000000"/>
          <w:kern w:val="1"/>
          <w:sz w:val="24"/>
          <w:szCs w:val="24"/>
          <w:lang w:eastAsia="hi-IN" w:bidi="hi-IN"/>
        </w:rPr>
        <w:t>, чел</w:t>
      </w:r>
    </w:p>
    <w:p w:rsidR="00B320C4" w:rsidRDefault="00B320C4" w:rsidP="00B320C4">
      <w:pPr>
        <w:spacing w:after="0" w:line="360" w:lineRule="auto"/>
        <w:ind w:firstLine="709"/>
        <w:jc w:val="both"/>
        <w:rPr>
          <w:rFonts w:ascii="Times New Roman" w:eastAsia="Arial Unicode MS" w:hAnsi="Times New Roman" w:cs="Arial Unicode MS"/>
          <w:color w:val="000000"/>
          <w:kern w:val="1"/>
          <w:sz w:val="24"/>
          <w:szCs w:val="24"/>
          <w:lang w:eastAsia="hi-IN" w:bidi="hi-IN"/>
        </w:rPr>
      </w:pPr>
    </w:p>
    <w:p w:rsidR="00E307AD" w:rsidRPr="00E307AD" w:rsidRDefault="00E307AD" w:rsidP="00E307AD">
      <w:pPr>
        <w:widowControl w:val="0"/>
        <w:spacing w:after="0" w:line="360" w:lineRule="auto"/>
        <w:ind w:firstLine="709"/>
        <w:jc w:val="both"/>
        <w:rPr>
          <w:rFonts w:ascii="Times New Roman" w:eastAsia="MS Mincho" w:hAnsi="Times New Roman" w:cs="Times New Roman"/>
          <w:noProof/>
          <w:sz w:val="24"/>
          <w:szCs w:val="28"/>
          <w:lang w:eastAsia="ja-JP"/>
        </w:rPr>
      </w:pPr>
      <w:r w:rsidRPr="00E307AD">
        <w:rPr>
          <w:rFonts w:ascii="Times New Roman" w:eastAsia="MS Mincho" w:hAnsi="Times New Roman" w:cs="Times New Roman"/>
          <w:noProof/>
          <w:sz w:val="24"/>
          <w:szCs w:val="28"/>
          <w:lang w:eastAsia="ja-JP"/>
        </w:rPr>
        <w:t xml:space="preserve">В </w:t>
      </w:r>
      <w:r w:rsidR="00B320C4" w:rsidRPr="00B320C4">
        <w:rPr>
          <w:rFonts w:ascii="Times New Roman" w:eastAsia="MS Mincho" w:hAnsi="Times New Roman" w:cs="Times New Roman"/>
          <w:noProof/>
          <w:sz w:val="24"/>
          <w:szCs w:val="28"/>
          <w:lang w:eastAsia="ja-JP"/>
        </w:rPr>
        <w:t>АО «КазАзот»</w:t>
      </w:r>
      <w:r w:rsidRPr="00E307AD">
        <w:rPr>
          <w:rFonts w:ascii="Times New Roman" w:eastAsia="MS Mincho" w:hAnsi="Times New Roman" w:cs="Times New Roman"/>
          <w:noProof/>
          <w:sz w:val="24"/>
          <w:szCs w:val="28"/>
          <w:lang w:eastAsia="ja-JP"/>
        </w:rPr>
        <w:t>работает персонал разных возрастных групп.</w:t>
      </w:r>
    </w:p>
    <w:p w:rsidR="00E307AD" w:rsidRPr="00E307AD" w:rsidRDefault="00E307AD" w:rsidP="00E307AD">
      <w:pPr>
        <w:widowControl w:val="0"/>
        <w:spacing w:after="0" w:line="360" w:lineRule="auto"/>
        <w:ind w:firstLine="709"/>
        <w:jc w:val="center"/>
        <w:rPr>
          <w:rFonts w:ascii="Times New Roman" w:eastAsia="MS Mincho" w:hAnsi="Times New Roman" w:cs="Times New Roman"/>
          <w:noProof/>
          <w:sz w:val="28"/>
          <w:szCs w:val="28"/>
          <w:lang w:eastAsia="ja-JP"/>
        </w:rPr>
      </w:pPr>
      <w:r w:rsidRPr="00E307AD">
        <w:rPr>
          <w:rFonts w:ascii="Calibri" w:eastAsia="Times New Roman" w:hAnsi="Calibri" w:cs="Times New Roman"/>
          <w:noProof/>
          <w:lang w:eastAsia="ru-RU"/>
        </w:rPr>
        <w:drawing>
          <wp:inline distT="0" distB="0" distL="0" distR="0" wp14:anchorId="6EEC35CF" wp14:editId="76D934A4">
            <wp:extent cx="4314825" cy="2924175"/>
            <wp:effectExtent l="0" t="0" r="9525" b="9525"/>
            <wp:docPr id="10" name="Диаграмма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307AD" w:rsidRPr="00E307AD" w:rsidRDefault="00B320C4" w:rsidP="00E307AD">
      <w:pPr>
        <w:widowControl w:val="0"/>
        <w:spacing w:after="0" w:line="360" w:lineRule="auto"/>
        <w:ind w:firstLine="709"/>
        <w:jc w:val="center"/>
        <w:rPr>
          <w:rFonts w:ascii="Times New Roman" w:eastAsia="MS Mincho" w:hAnsi="Times New Roman" w:cs="Times New Roman"/>
          <w:bCs/>
          <w:iCs/>
          <w:noProof/>
          <w:sz w:val="24"/>
          <w:szCs w:val="28"/>
          <w:lang w:eastAsia="ja-JP"/>
        </w:rPr>
      </w:pPr>
      <w:r w:rsidRPr="00B320C4">
        <w:rPr>
          <w:rFonts w:ascii="Times New Roman" w:eastAsia="MS Mincho" w:hAnsi="Times New Roman" w:cs="Times New Roman"/>
          <w:noProof/>
          <w:sz w:val="24"/>
          <w:szCs w:val="28"/>
          <w:lang w:eastAsia="ja-JP"/>
        </w:rPr>
        <w:t xml:space="preserve">Рисунок 2.3 - </w:t>
      </w:r>
      <w:r w:rsidR="00E307AD" w:rsidRPr="00E307AD">
        <w:rPr>
          <w:rFonts w:ascii="Times New Roman" w:eastAsia="MS Mincho" w:hAnsi="Times New Roman" w:cs="Times New Roman"/>
          <w:noProof/>
          <w:sz w:val="24"/>
          <w:szCs w:val="28"/>
          <w:lang w:eastAsia="ja-JP"/>
        </w:rPr>
        <w:t xml:space="preserve"> </w:t>
      </w:r>
      <w:r w:rsidR="00E307AD" w:rsidRPr="00E307AD">
        <w:rPr>
          <w:rFonts w:ascii="Times New Roman" w:eastAsia="MS Mincho" w:hAnsi="Times New Roman" w:cs="Times New Roman"/>
          <w:bCs/>
          <w:iCs/>
          <w:noProof/>
          <w:sz w:val="24"/>
          <w:szCs w:val="28"/>
          <w:lang w:eastAsia="ja-JP"/>
        </w:rPr>
        <w:t xml:space="preserve">Распределение численности сотрудников </w:t>
      </w:r>
      <w:r w:rsidRPr="00B320C4">
        <w:rPr>
          <w:rFonts w:ascii="Times New Roman" w:eastAsia="MS Mincho" w:hAnsi="Times New Roman" w:cs="Times New Roman"/>
          <w:bCs/>
          <w:iCs/>
          <w:noProof/>
          <w:sz w:val="24"/>
          <w:szCs w:val="28"/>
          <w:lang w:eastAsia="ja-JP"/>
        </w:rPr>
        <w:t>АО «КазАзот»</w:t>
      </w:r>
      <w:r w:rsidR="00E307AD" w:rsidRPr="00E307AD">
        <w:rPr>
          <w:rFonts w:ascii="Times New Roman" w:eastAsia="MS Mincho" w:hAnsi="Times New Roman" w:cs="Times New Roman"/>
          <w:bCs/>
          <w:iCs/>
          <w:noProof/>
          <w:sz w:val="24"/>
          <w:szCs w:val="28"/>
          <w:lang w:eastAsia="ja-JP"/>
        </w:rPr>
        <w:t xml:space="preserve">  по возрастным группам</w:t>
      </w:r>
    </w:p>
    <w:p w:rsidR="00E307AD" w:rsidRPr="00E307AD" w:rsidRDefault="00E307AD" w:rsidP="00E307AD">
      <w:pPr>
        <w:widowControl w:val="0"/>
        <w:spacing w:after="0" w:line="240" w:lineRule="auto"/>
        <w:ind w:firstLine="709"/>
        <w:jc w:val="center"/>
        <w:rPr>
          <w:rFonts w:ascii="Verdana" w:eastAsia="MS Mincho" w:hAnsi="Verdana" w:cs="Times New Roman"/>
          <w:b/>
          <w:bCs/>
          <w:iCs/>
          <w:noProof/>
          <w:sz w:val="28"/>
          <w:szCs w:val="28"/>
          <w:lang w:eastAsia="ja-JP"/>
        </w:rPr>
      </w:pPr>
    </w:p>
    <w:p w:rsidR="00E307AD" w:rsidRPr="00E307AD" w:rsidRDefault="00E307AD" w:rsidP="00E307AD">
      <w:pPr>
        <w:widowControl w:val="0"/>
        <w:spacing w:after="0" w:line="360" w:lineRule="auto"/>
        <w:ind w:firstLine="709"/>
        <w:jc w:val="both"/>
        <w:rPr>
          <w:rFonts w:ascii="Times New Roman" w:eastAsia="MS Mincho" w:hAnsi="Times New Roman" w:cs="Times New Roman"/>
          <w:noProof/>
          <w:sz w:val="24"/>
          <w:szCs w:val="28"/>
          <w:lang w:eastAsia="ja-JP"/>
        </w:rPr>
      </w:pPr>
      <w:r w:rsidRPr="00E307AD">
        <w:rPr>
          <w:rFonts w:ascii="Times New Roman" w:eastAsia="MS Mincho" w:hAnsi="Times New Roman" w:cs="Times New Roman"/>
          <w:noProof/>
          <w:sz w:val="24"/>
          <w:szCs w:val="28"/>
          <w:lang w:eastAsia="ja-JP"/>
        </w:rPr>
        <w:t xml:space="preserve">Наибольшую группу составляют сотрудники от 30 до 50 лет – 72%. Персонал в возрасте до 30 лет – 22%. Далее идёт персонал старше 50 лет –  6%. </w:t>
      </w:r>
    </w:p>
    <w:p w:rsidR="00E307AD" w:rsidRPr="00E307AD" w:rsidRDefault="00E307AD" w:rsidP="00E307AD">
      <w:pPr>
        <w:widowControl w:val="0"/>
        <w:spacing w:after="0" w:line="360" w:lineRule="auto"/>
        <w:ind w:firstLine="709"/>
        <w:jc w:val="both"/>
        <w:rPr>
          <w:rFonts w:ascii="Times New Roman" w:eastAsia="MS Mincho" w:hAnsi="Times New Roman" w:cs="Times New Roman"/>
          <w:sz w:val="24"/>
          <w:szCs w:val="28"/>
          <w:lang w:eastAsia="ja-JP"/>
        </w:rPr>
      </w:pPr>
      <w:r w:rsidRPr="00E307AD">
        <w:rPr>
          <w:rFonts w:ascii="Times New Roman" w:eastAsia="MS Mincho" w:hAnsi="Times New Roman" w:cs="Times New Roman"/>
          <w:iCs/>
          <w:sz w:val="24"/>
          <w:szCs w:val="28"/>
          <w:lang w:eastAsia="ja-JP"/>
        </w:rPr>
        <w:t xml:space="preserve">Далее рассмотрим систему управления персоналом ООО </w:t>
      </w:r>
      <w:r w:rsidR="00B320C4" w:rsidRPr="00B320C4">
        <w:rPr>
          <w:rFonts w:ascii="Times New Roman" w:eastAsia="MS Mincho" w:hAnsi="Times New Roman" w:cs="Times New Roman"/>
          <w:iCs/>
          <w:sz w:val="24"/>
          <w:szCs w:val="28"/>
          <w:lang w:eastAsia="ja-JP"/>
        </w:rPr>
        <w:t>АО «КазАзот»</w:t>
      </w:r>
      <w:r w:rsidRPr="00E307AD">
        <w:rPr>
          <w:rFonts w:ascii="Times New Roman" w:eastAsia="MS Mincho" w:hAnsi="Times New Roman" w:cs="Times New Roman"/>
          <w:sz w:val="24"/>
          <w:szCs w:val="28"/>
          <w:lang w:eastAsia="ja-JP"/>
        </w:rPr>
        <w:t xml:space="preserve">.   </w:t>
      </w:r>
    </w:p>
    <w:p w:rsidR="00E307AD" w:rsidRPr="00E307AD" w:rsidRDefault="00E307AD" w:rsidP="00E307AD">
      <w:pPr>
        <w:widowControl w:val="0"/>
        <w:spacing w:after="0" w:line="360" w:lineRule="auto"/>
        <w:ind w:firstLine="709"/>
        <w:jc w:val="both"/>
        <w:rPr>
          <w:rFonts w:ascii="Times New Roman" w:eastAsia="MS Mincho" w:hAnsi="Times New Roman" w:cs="Times New Roman"/>
          <w:sz w:val="24"/>
          <w:szCs w:val="24"/>
          <w:lang w:eastAsia="ja-JP"/>
        </w:rPr>
      </w:pPr>
      <w:r w:rsidRPr="00E307AD">
        <w:rPr>
          <w:rFonts w:ascii="Times New Roman" w:eastAsia="MS Mincho" w:hAnsi="Times New Roman" w:cs="Times New Roman"/>
          <w:sz w:val="24"/>
          <w:szCs w:val="24"/>
          <w:lang w:eastAsia="ja-JP"/>
        </w:rPr>
        <w:t xml:space="preserve">В реальной жизни организации функции кадровой службы структурно разобщены между отделами и должностями:  генеральный директор, главный бухгалтер, коммерческий директор, руководитель  </w:t>
      </w:r>
      <w:r w:rsidRPr="00E307AD">
        <w:rPr>
          <w:rFonts w:ascii="Times New Roman" w:eastAsia="MS Mincho" w:hAnsi="Times New Roman" w:cs="Times New Roman"/>
          <w:sz w:val="24"/>
          <w:szCs w:val="24"/>
          <w:lang w:val="en-US" w:eastAsia="ja-JP"/>
        </w:rPr>
        <w:t>IT</w:t>
      </w:r>
      <w:r w:rsidRPr="00E307AD">
        <w:rPr>
          <w:rFonts w:ascii="Times New Roman" w:eastAsia="MS Mincho" w:hAnsi="Times New Roman" w:cs="Times New Roman"/>
          <w:sz w:val="24"/>
          <w:szCs w:val="24"/>
          <w:lang w:eastAsia="ja-JP"/>
        </w:rPr>
        <w:t xml:space="preserve"> отдела. </w:t>
      </w:r>
    </w:p>
    <w:p w:rsidR="00E307AD" w:rsidRPr="00E307AD" w:rsidRDefault="00E307AD" w:rsidP="00E307AD">
      <w:pPr>
        <w:widowControl w:val="0"/>
        <w:spacing w:after="0" w:line="360" w:lineRule="auto"/>
        <w:ind w:firstLine="709"/>
        <w:jc w:val="both"/>
        <w:rPr>
          <w:rFonts w:ascii="Times New Roman" w:eastAsia="MS Mincho" w:hAnsi="Times New Roman" w:cs="Times New Roman"/>
          <w:sz w:val="24"/>
          <w:szCs w:val="20"/>
          <w:lang w:eastAsia="ja-JP"/>
        </w:rPr>
      </w:pPr>
      <w:r w:rsidRPr="00E307AD">
        <w:rPr>
          <w:rFonts w:ascii="Times New Roman" w:eastAsia="MS Mincho" w:hAnsi="Times New Roman" w:cs="Times New Roman"/>
          <w:sz w:val="24"/>
          <w:szCs w:val="24"/>
          <w:lang w:eastAsia="ja-JP"/>
        </w:rPr>
        <w:t xml:space="preserve">В связи с этим существует сложность создания высокопрофессиональной эффективной </w:t>
      </w:r>
      <w:r w:rsidRPr="00E307AD">
        <w:rPr>
          <w:rFonts w:ascii="Times New Roman" w:eastAsia="MS Mincho" w:hAnsi="Times New Roman" w:cs="Times New Roman"/>
          <w:sz w:val="24"/>
          <w:szCs w:val="24"/>
          <w:lang w:eastAsia="ja-JP"/>
        </w:rPr>
        <w:lastRenderedPageBreak/>
        <w:t xml:space="preserve">команды </w:t>
      </w:r>
      <w:r w:rsidRPr="00E307AD">
        <w:rPr>
          <w:rFonts w:ascii="Times New Roman" w:eastAsia="MS Mincho" w:hAnsi="Times New Roman" w:cs="Times New Roman"/>
          <w:sz w:val="24"/>
          <w:szCs w:val="20"/>
          <w:lang w:eastAsia="ja-JP"/>
        </w:rPr>
        <w:t xml:space="preserve">занятой </w:t>
      </w:r>
      <w:r w:rsidRPr="00E307AD">
        <w:rPr>
          <w:rFonts w:ascii="Times New Roman" w:eastAsia="MS Mincho" w:hAnsi="Times New Roman" w:cs="Times New Roman"/>
          <w:bCs/>
          <w:sz w:val="24"/>
          <w:szCs w:val="24"/>
          <w:lang w:eastAsia="ja-JP"/>
        </w:rPr>
        <w:t>управлением персоналом</w:t>
      </w:r>
      <w:r w:rsidRPr="00E307AD">
        <w:rPr>
          <w:rFonts w:ascii="Times New Roman" w:eastAsia="MS Mincho" w:hAnsi="Times New Roman" w:cs="Times New Roman"/>
          <w:sz w:val="24"/>
          <w:szCs w:val="20"/>
          <w:lang w:eastAsia="ja-JP"/>
        </w:rPr>
        <w:t xml:space="preserve"> (кадровой службы), так как у большинства участников, помимо кадровых вопросов, имеется ряд иных курируемых направлений производственной деятельности. Схожие проблемы возникают с разработкой будущей кадровой стратегии, с пересмотром функций и методов работы с персоналом, с системами планирования, мотивации и стимулирования персонала и другими функциями кадровой службы </w:t>
      </w:r>
      <w:r w:rsidR="00B320C4" w:rsidRPr="00B320C4">
        <w:rPr>
          <w:rFonts w:ascii="Times New Roman" w:eastAsia="MS Mincho" w:hAnsi="Times New Roman" w:cs="Times New Roman"/>
          <w:sz w:val="24"/>
          <w:szCs w:val="20"/>
          <w:lang w:eastAsia="ja-JP"/>
        </w:rPr>
        <w:t>АО «КазАзот»</w:t>
      </w:r>
      <w:r w:rsidRPr="00E307AD">
        <w:rPr>
          <w:rFonts w:ascii="Times New Roman" w:eastAsia="MS Mincho" w:hAnsi="Times New Roman" w:cs="Times New Roman"/>
          <w:sz w:val="24"/>
          <w:szCs w:val="20"/>
          <w:lang w:eastAsia="ja-JP"/>
        </w:rPr>
        <w:t>.</w:t>
      </w:r>
    </w:p>
    <w:p w:rsidR="000805AD" w:rsidRDefault="000805AD" w:rsidP="000805AD">
      <w:pPr>
        <w:rPr>
          <w:rFonts w:ascii="Times New Roman" w:eastAsia="Arial Unicode MS" w:hAnsi="Times New Roman" w:cs="Arial Unicode MS"/>
          <w:color w:val="000000"/>
          <w:kern w:val="1"/>
          <w:sz w:val="24"/>
          <w:szCs w:val="24"/>
          <w:lang w:eastAsia="hi-IN" w:bidi="hi-IN"/>
        </w:rPr>
      </w:pPr>
    </w:p>
    <w:p w:rsidR="000805AD" w:rsidRPr="002F4707" w:rsidRDefault="000805AD" w:rsidP="002F4707">
      <w:pPr>
        <w:pStyle w:val="2"/>
        <w:spacing w:before="0" w:line="360" w:lineRule="auto"/>
        <w:jc w:val="center"/>
        <w:rPr>
          <w:rFonts w:ascii="Times New Roman" w:eastAsia="Arial Unicode MS" w:hAnsi="Times New Roman" w:cs="Arial Unicode MS"/>
          <w:color w:val="auto"/>
          <w:kern w:val="1"/>
          <w:sz w:val="24"/>
          <w:szCs w:val="24"/>
          <w:lang w:eastAsia="hi-IN" w:bidi="hi-IN"/>
        </w:rPr>
      </w:pPr>
      <w:bookmarkStart w:id="8" w:name="_Toc100152715"/>
      <w:r w:rsidRPr="002F4707">
        <w:rPr>
          <w:rFonts w:ascii="Times New Roman" w:eastAsia="Arial Unicode MS" w:hAnsi="Times New Roman" w:cs="Arial Unicode MS"/>
          <w:color w:val="auto"/>
          <w:kern w:val="1"/>
          <w:sz w:val="24"/>
          <w:szCs w:val="24"/>
          <w:lang w:eastAsia="hi-IN" w:bidi="hi-IN"/>
        </w:rPr>
        <w:t>2.2 Анализ стимулирования сотрудников АО «КазАзот»</w:t>
      </w:r>
      <w:bookmarkEnd w:id="8"/>
    </w:p>
    <w:p w:rsidR="002F4707" w:rsidRDefault="002F4707" w:rsidP="00B320C4">
      <w:pPr>
        <w:spacing w:after="0" w:line="360" w:lineRule="auto"/>
        <w:rPr>
          <w:rFonts w:ascii="Times New Roman" w:eastAsia="Arial Unicode MS" w:hAnsi="Times New Roman" w:cs="Arial Unicode MS"/>
          <w:color w:val="000000"/>
          <w:kern w:val="1"/>
          <w:sz w:val="24"/>
          <w:szCs w:val="24"/>
          <w:lang w:eastAsia="hi-IN" w:bidi="hi-IN"/>
        </w:rPr>
      </w:pPr>
    </w:p>
    <w:p w:rsidR="00840EF3" w:rsidRPr="00840EF3" w:rsidRDefault="00840EF3" w:rsidP="00840EF3">
      <w:pPr>
        <w:spacing w:after="0" w:line="360" w:lineRule="auto"/>
        <w:ind w:firstLine="709"/>
        <w:jc w:val="both"/>
        <w:rPr>
          <w:rFonts w:ascii="Times New Roman" w:eastAsia="Calibri" w:hAnsi="Times New Roman" w:cs="Times New Roman"/>
          <w:kern w:val="24"/>
          <w:sz w:val="24"/>
          <w:szCs w:val="24"/>
        </w:rPr>
      </w:pPr>
      <w:r w:rsidRPr="00840EF3">
        <w:rPr>
          <w:rFonts w:ascii="Times New Roman" w:eastAsia="Calibri" w:hAnsi="Times New Roman" w:cs="Times New Roman"/>
          <w:kern w:val="24"/>
          <w:sz w:val="24"/>
          <w:szCs w:val="24"/>
        </w:rPr>
        <w:t xml:space="preserve">Анализ применяемых методов и средств стимулирования труда персонала </w:t>
      </w:r>
      <w:r w:rsidR="00B320C4">
        <w:rPr>
          <w:rFonts w:ascii="Times New Roman" w:eastAsia="Calibri" w:hAnsi="Times New Roman" w:cs="Times New Roman"/>
          <w:kern w:val="24"/>
          <w:sz w:val="24"/>
          <w:szCs w:val="24"/>
        </w:rPr>
        <w:t>АО «КазАзот»</w:t>
      </w:r>
      <w:r w:rsidRPr="00840EF3">
        <w:rPr>
          <w:rFonts w:ascii="Times New Roman" w:eastAsia="Calibri" w:hAnsi="Times New Roman" w:cs="Times New Roman"/>
          <w:kern w:val="24"/>
          <w:sz w:val="24"/>
          <w:szCs w:val="24"/>
        </w:rPr>
        <w:t xml:space="preserve"> показывает применение единственного метода, направленного на повышение эффективности труда в виде материального стимулирования. </w:t>
      </w:r>
    </w:p>
    <w:p w:rsidR="00B320C4" w:rsidRDefault="00840EF3" w:rsidP="00840EF3">
      <w:pPr>
        <w:spacing w:after="0" w:line="360" w:lineRule="auto"/>
        <w:ind w:firstLine="709"/>
        <w:jc w:val="both"/>
        <w:rPr>
          <w:rFonts w:ascii="Times New Roman" w:eastAsia="Calibri" w:hAnsi="Times New Roman" w:cs="Times New Roman"/>
          <w:kern w:val="24"/>
          <w:sz w:val="24"/>
          <w:szCs w:val="24"/>
        </w:rPr>
      </w:pPr>
      <w:r w:rsidRPr="00840EF3">
        <w:rPr>
          <w:rFonts w:ascii="Times New Roman" w:eastAsia="Calibri" w:hAnsi="Times New Roman" w:cs="Times New Roman"/>
          <w:kern w:val="24"/>
          <w:sz w:val="24"/>
          <w:szCs w:val="24"/>
        </w:rPr>
        <w:t xml:space="preserve">Кроме окладной части, в структуре материальной стимуляции имеется надбавка за интенсивность труда, зависящая от количества времени сверх нормы, которую отработал </w:t>
      </w:r>
      <w:r w:rsidR="00B320C4">
        <w:rPr>
          <w:rFonts w:ascii="Times New Roman" w:eastAsia="Calibri" w:hAnsi="Times New Roman" w:cs="Times New Roman"/>
          <w:kern w:val="24"/>
          <w:sz w:val="24"/>
          <w:szCs w:val="24"/>
        </w:rPr>
        <w:t>сотрудник</w:t>
      </w:r>
      <w:r w:rsidRPr="00840EF3">
        <w:rPr>
          <w:rFonts w:ascii="Times New Roman" w:eastAsia="Calibri" w:hAnsi="Times New Roman" w:cs="Times New Roman"/>
          <w:kern w:val="24"/>
          <w:sz w:val="24"/>
          <w:szCs w:val="24"/>
        </w:rPr>
        <w:t xml:space="preserve">, и надбавка за профессионализм (процент от оклада, который выплачивается при отсутствии у </w:t>
      </w:r>
      <w:r w:rsidR="00B320C4">
        <w:rPr>
          <w:rFonts w:ascii="Times New Roman" w:eastAsia="Calibri" w:hAnsi="Times New Roman" w:cs="Times New Roman"/>
          <w:kern w:val="24"/>
          <w:sz w:val="24"/>
          <w:szCs w:val="24"/>
        </w:rPr>
        <w:t>сотрудника</w:t>
      </w:r>
      <w:r w:rsidRPr="00840EF3">
        <w:rPr>
          <w:rFonts w:ascii="Times New Roman" w:eastAsia="Calibri" w:hAnsi="Times New Roman" w:cs="Times New Roman"/>
          <w:kern w:val="24"/>
          <w:sz w:val="24"/>
          <w:szCs w:val="24"/>
        </w:rPr>
        <w:t xml:space="preserve"> дисциплинарных взысканий и обоснованных жалоб на качество </w:t>
      </w:r>
      <w:r w:rsidR="00B320C4">
        <w:rPr>
          <w:rFonts w:ascii="Times New Roman" w:eastAsia="Calibri" w:hAnsi="Times New Roman" w:cs="Times New Roman"/>
          <w:kern w:val="24"/>
          <w:sz w:val="24"/>
          <w:szCs w:val="24"/>
        </w:rPr>
        <w:t>его работы</w:t>
      </w:r>
      <w:r w:rsidRPr="00840EF3">
        <w:rPr>
          <w:rFonts w:ascii="Times New Roman" w:eastAsia="Calibri" w:hAnsi="Times New Roman" w:cs="Times New Roman"/>
          <w:kern w:val="24"/>
          <w:sz w:val="24"/>
          <w:szCs w:val="24"/>
        </w:rPr>
        <w:t xml:space="preserve">). </w:t>
      </w:r>
    </w:p>
    <w:p w:rsidR="00840EF3" w:rsidRPr="00840EF3" w:rsidRDefault="00840EF3" w:rsidP="00840EF3">
      <w:pPr>
        <w:widowControl w:val="0"/>
        <w:spacing w:after="0" w:line="360" w:lineRule="auto"/>
        <w:ind w:firstLine="709"/>
        <w:contextualSpacing/>
        <w:jc w:val="both"/>
        <w:rPr>
          <w:rFonts w:ascii="Times New Roman" w:eastAsia="MS Mincho" w:hAnsi="Times New Roman" w:cs="Times New Roman"/>
          <w:bCs/>
          <w:noProof/>
          <w:sz w:val="24"/>
          <w:szCs w:val="28"/>
          <w:lang w:eastAsia="ja-JP"/>
        </w:rPr>
      </w:pPr>
      <w:r w:rsidRPr="00840EF3">
        <w:rPr>
          <w:rFonts w:ascii="Times New Roman" w:eastAsia="MS Mincho" w:hAnsi="Times New Roman" w:cs="Times New Roman"/>
          <w:bCs/>
          <w:noProof/>
          <w:sz w:val="24"/>
          <w:szCs w:val="28"/>
          <w:lang w:eastAsia="ja-JP"/>
        </w:rPr>
        <w:t xml:space="preserve">Далее в рамках данной работы была проведена оценка изменений мотивационного климата в </w:t>
      </w:r>
      <w:r w:rsidR="00B320C4">
        <w:rPr>
          <w:rFonts w:ascii="Times New Roman" w:eastAsia="MS Mincho" w:hAnsi="Times New Roman" w:cs="Times New Roman"/>
          <w:bCs/>
          <w:noProof/>
          <w:sz w:val="24"/>
          <w:szCs w:val="28"/>
          <w:lang w:eastAsia="ja-JP"/>
        </w:rPr>
        <w:t>АО «КазАзот»</w:t>
      </w:r>
      <w:r w:rsidRPr="00840EF3">
        <w:rPr>
          <w:rFonts w:ascii="Times New Roman" w:eastAsia="MS Mincho" w:hAnsi="Times New Roman" w:cs="Times New Roman"/>
          <w:bCs/>
          <w:noProof/>
          <w:sz w:val="24"/>
          <w:szCs w:val="28"/>
          <w:lang w:eastAsia="ja-JP"/>
        </w:rPr>
        <w:t xml:space="preserve"> методом опроса персонала. Эта оценка позволила  выявить потребности в необходимых изменениях – организационных, кадровых, мотивационных.</w:t>
      </w:r>
    </w:p>
    <w:p w:rsidR="00840EF3" w:rsidRPr="00840EF3" w:rsidRDefault="00840EF3" w:rsidP="00840EF3">
      <w:pPr>
        <w:widowControl w:val="0"/>
        <w:spacing w:after="0" w:line="360" w:lineRule="auto"/>
        <w:ind w:firstLine="709"/>
        <w:contextualSpacing/>
        <w:jc w:val="both"/>
        <w:rPr>
          <w:rFonts w:ascii="Times New Roman" w:eastAsia="MS Mincho" w:hAnsi="Times New Roman" w:cs="Times New Roman"/>
          <w:bCs/>
          <w:noProof/>
          <w:sz w:val="24"/>
          <w:szCs w:val="28"/>
          <w:lang w:eastAsia="ja-JP"/>
        </w:rPr>
      </w:pPr>
      <w:r w:rsidRPr="00840EF3">
        <w:rPr>
          <w:rFonts w:ascii="Times New Roman" w:eastAsia="MS Mincho" w:hAnsi="Times New Roman" w:cs="Times New Roman"/>
          <w:bCs/>
          <w:noProof/>
          <w:sz w:val="24"/>
          <w:szCs w:val="28"/>
          <w:lang w:eastAsia="ja-JP"/>
        </w:rPr>
        <w:t xml:space="preserve">Проведем экспертную оценку системы мотивации персонала </w:t>
      </w:r>
      <w:r w:rsidR="00B320C4">
        <w:rPr>
          <w:rFonts w:ascii="Times New Roman" w:eastAsia="MS Mincho" w:hAnsi="Times New Roman" w:cs="Times New Roman"/>
          <w:bCs/>
          <w:noProof/>
          <w:sz w:val="24"/>
          <w:szCs w:val="28"/>
          <w:lang w:eastAsia="ja-JP"/>
        </w:rPr>
        <w:t>АО «КазАзот»</w:t>
      </w:r>
      <w:r w:rsidRPr="00840EF3">
        <w:rPr>
          <w:rFonts w:ascii="Times New Roman" w:eastAsia="MS Mincho" w:hAnsi="Times New Roman" w:cs="Times New Roman"/>
          <w:bCs/>
          <w:noProof/>
          <w:sz w:val="24"/>
          <w:szCs w:val="28"/>
          <w:lang w:eastAsia="ja-JP"/>
        </w:rPr>
        <w:t xml:space="preserve"> на основании проводимого анкетного опроса. Разработанная анкета имела целью получение информации от сотрудников об основах системы управления, работе, их ожиданиях, взаимоотношениях, технологиях работы, системе обучения и других аспектах, влияющих на мотивацию и, прежде всего, удовлетворение своей работой. </w:t>
      </w:r>
    </w:p>
    <w:p w:rsidR="00840EF3" w:rsidRPr="00840EF3" w:rsidRDefault="00840EF3" w:rsidP="00840EF3">
      <w:pPr>
        <w:widowControl w:val="0"/>
        <w:spacing w:after="0" w:line="360" w:lineRule="auto"/>
        <w:ind w:firstLine="709"/>
        <w:jc w:val="both"/>
        <w:rPr>
          <w:rFonts w:ascii="Times New Roman" w:eastAsia="MS Mincho" w:hAnsi="Times New Roman" w:cs="Times New Roman"/>
          <w:bCs/>
          <w:noProof/>
          <w:sz w:val="24"/>
          <w:szCs w:val="28"/>
          <w:lang w:eastAsia="ja-JP"/>
        </w:rPr>
      </w:pPr>
      <w:r w:rsidRPr="00840EF3">
        <w:rPr>
          <w:rFonts w:ascii="Times New Roman" w:eastAsia="MS Mincho" w:hAnsi="Times New Roman" w:cs="Times New Roman"/>
          <w:bCs/>
          <w:noProof/>
          <w:sz w:val="24"/>
          <w:szCs w:val="28"/>
          <w:lang w:eastAsia="ja-JP"/>
        </w:rPr>
        <w:t>Для выявления определенных тенденций анкетирование охватывало 100 человек персонала.</w:t>
      </w:r>
    </w:p>
    <w:p w:rsidR="00840EF3" w:rsidRPr="00840EF3" w:rsidRDefault="00840EF3" w:rsidP="00840EF3">
      <w:pPr>
        <w:widowControl w:val="0"/>
        <w:spacing w:after="0" w:line="360" w:lineRule="auto"/>
        <w:ind w:firstLine="709"/>
        <w:jc w:val="both"/>
        <w:rPr>
          <w:rFonts w:ascii="Times New Roman" w:eastAsia="MS Mincho" w:hAnsi="Times New Roman" w:cs="Times New Roman"/>
          <w:bCs/>
          <w:noProof/>
          <w:sz w:val="24"/>
          <w:szCs w:val="28"/>
          <w:lang w:eastAsia="ja-JP"/>
        </w:rPr>
      </w:pPr>
      <w:r w:rsidRPr="00840EF3">
        <w:rPr>
          <w:rFonts w:ascii="Times New Roman" w:eastAsia="MS Mincho" w:hAnsi="Times New Roman" w:cs="Times New Roman"/>
          <w:bCs/>
          <w:noProof/>
          <w:sz w:val="24"/>
          <w:szCs w:val="28"/>
          <w:lang w:eastAsia="ja-JP"/>
        </w:rPr>
        <w:t>Оценка осуществлялась по ранговой 5—ти бальной шкале. Оценивались вопросы, включающие монетарные и немонетарные факторы системы мотивации.  Перечень вопросов и начисление баллов представлено в приложении 2.</w:t>
      </w:r>
    </w:p>
    <w:p w:rsidR="00840EF3" w:rsidRPr="00840EF3" w:rsidRDefault="00840EF3" w:rsidP="00840EF3">
      <w:pPr>
        <w:widowControl w:val="0"/>
        <w:spacing w:after="0" w:line="360" w:lineRule="auto"/>
        <w:ind w:firstLine="709"/>
        <w:jc w:val="both"/>
        <w:rPr>
          <w:rFonts w:ascii="Times New Roman" w:eastAsia="MS Mincho" w:hAnsi="Times New Roman" w:cs="Times New Roman"/>
          <w:bCs/>
          <w:noProof/>
          <w:sz w:val="24"/>
          <w:szCs w:val="28"/>
          <w:lang w:eastAsia="ja-JP"/>
        </w:rPr>
      </w:pPr>
      <w:r w:rsidRPr="00840EF3">
        <w:rPr>
          <w:rFonts w:ascii="Times New Roman" w:eastAsia="MS Mincho" w:hAnsi="Times New Roman" w:cs="Times New Roman"/>
          <w:bCs/>
          <w:noProof/>
          <w:sz w:val="24"/>
          <w:szCs w:val="28"/>
          <w:lang w:eastAsia="ja-JP"/>
        </w:rPr>
        <w:t xml:space="preserve">К немонетарным факторам мотивации в анкете  были отнесены вопросы: </w:t>
      </w:r>
    </w:p>
    <w:p w:rsidR="00840EF3" w:rsidRPr="00840EF3" w:rsidRDefault="00840EF3" w:rsidP="00840EF3">
      <w:pPr>
        <w:widowControl w:val="0"/>
        <w:spacing w:after="0" w:line="360" w:lineRule="auto"/>
        <w:ind w:firstLine="709"/>
        <w:jc w:val="both"/>
        <w:rPr>
          <w:rFonts w:ascii="Times New Roman" w:eastAsia="MS Mincho" w:hAnsi="Times New Roman" w:cs="Times New Roman"/>
          <w:bCs/>
          <w:noProof/>
          <w:sz w:val="24"/>
          <w:szCs w:val="28"/>
          <w:lang w:eastAsia="ja-JP"/>
        </w:rPr>
      </w:pPr>
      <w:r w:rsidRPr="00840EF3">
        <w:rPr>
          <w:rFonts w:ascii="Times New Roman" w:eastAsia="MS Mincho" w:hAnsi="Times New Roman" w:cs="Times New Roman"/>
          <w:bCs/>
          <w:noProof/>
          <w:sz w:val="24"/>
          <w:szCs w:val="28"/>
          <w:lang w:eastAsia="ja-JP"/>
        </w:rPr>
        <w:t>— Работа в компании хорошо спланирована и организована;</w:t>
      </w:r>
    </w:p>
    <w:p w:rsidR="00840EF3" w:rsidRPr="00840EF3" w:rsidRDefault="00840EF3" w:rsidP="00840EF3">
      <w:pPr>
        <w:widowControl w:val="0"/>
        <w:spacing w:after="0" w:line="360" w:lineRule="auto"/>
        <w:ind w:firstLine="709"/>
        <w:jc w:val="both"/>
        <w:rPr>
          <w:rFonts w:ascii="Times New Roman" w:eastAsia="MS Mincho" w:hAnsi="Times New Roman" w:cs="Times New Roman"/>
          <w:bCs/>
          <w:noProof/>
          <w:sz w:val="24"/>
          <w:szCs w:val="28"/>
          <w:lang w:eastAsia="ja-JP"/>
        </w:rPr>
      </w:pPr>
      <w:r w:rsidRPr="00840EF3">
        <w:rPr>
          <w:rFonts w:ascii="Times New Roman" w:eastAsia="MS Mincho" w:hAnsi="Times New Roman" w:cs="Times New Roman"/>
          <w:bCs/>
          <w:noProof/>
          <w:sz w:val="24"/>
          <w:szCs w:val="28"/>
          <w:lang w:eastAsia="ja-JP"/>
        </w:rPr>
        <w:t xml:space="preserve">— В настоящий момент у меня есть достаточно возможностей повлиять на планирование моей работы; </w:t>
      </w:r>
    </w:p>
    <w:p w:rsidR="00840EF3" w:rsidRPr="00840EF3" w:rsidRDefault="00840EF3" w:rsidP="00840EF3">
      <w:pPr>
        <w:widowControl w:val="0"/>
        <w:spacing w:after="0" w:line="360" w:lineRule="auto"/>
        <w:ind w:firstLine="709"/>
        <w:jc w:val="both"/>
        <w:rPr>
          <w:rFonts w:ascii="Times New Roman" w:eastAsia="MS Mincho" w:hAnsi="Times New Roman" w:cs="Times New Roman"/>
          <w:bCs/>
          <w:noProof/>
          <w:sz w:val="24"/>
          <w:szCs w:val="28"/>
          <w:lang w:eastAsia="ja-JP"/>
        </w:rPr>
      </w:pPr>
      <w:r w:rsidRPr="00840EF3">
        <w:rPr>
          <w:rFonts w:ascii="Times New Roman" w:eastAsia="MS Mincho" w:hAnsi="Times New Roman" w:cs="Times New Roman"/>
          <w:bCs/>
          <w:noProof/>
          <w:sz w:val="24"/>
          <w:szCs w:val="28"/>
          <w:lang w:eastAsia="ja-JP"/>
        </w:rPr>
        <w:t>— Мой руководитель интересуется моими профессиональными знаниями;</w:t>
      </w:r>
    </w:p>
    <w:p w:rsidR="00840EF3" w:rsidRPr="00840EF3" w:rsidRDefault="00840EF3" w:rsidP="00840EF3">
      <w:pPr>
        <w:widowControl w:val="0"/>
        <w:spacing w:after="0" w:line="360" w:lineRule="auto"/>
        <w:ind w:firstLine="709"/>
        <w:jc w:val="both"/>
        <w:rPr>
          <w:rFonts w:ascii="Times New Roman" w:eastAsia="MS Mincho" w:hAnsi="Times New Roman" w:cs="Times New Roman"/>
          <w:bCs/>
          <w:noProof/>
          <w:sz w:val="24"/>
          <w:szCs w:val="28"/>
          <w:lang w:eastAsia="ja-JP"/>
        </w:rPr>
      </w:pPr>
      <w:r w:rsidRPr="00840EF3">
        <w:rPr>
          <w:rFonts w:ascii="Times New Roman" w:eastAsia="MS Mincho" w:hAnsi="Times New Roman" w:cs="Times New Roman"/>
          <w:bCs/>
          <w:noProof/>
          <w:sz w:val="24"/>
          <w:szCs w:val="28"/>
          <w:lang w:eastAsia="ja-JP"/>
        </w:rPr>
        <w:t>— Навыки и знания, которыми я владею, полностью используются в работе;</w:t>
      </w:r>
    </w:p>
    <w:p w:rsidR="00840EF3" w:rsidRPr="00840EF3" w:rsidRDefault="00840EF3" w:rsidP="00840EF3">
      <w:pPr>
        <w:widowControl w:val="0"/>
        <w:spacing w:after="0" w:line="360" w:lineRule="auto"/>
        <w:ind w:firstLine="709"/>
        <w:jc w:val="both"/>
        <w:rPr>
          <w:rFonts w:ascii="Times New Roman" w:eastAsia="MS Mincho" w:hAnsi="Times New Roman" w:cs="Times New Roman"/>
          <w:bCs/>
          <w:noProof/>
          <w:sz w:val="24"/>
          <w:szCs w:val="28"/>
          <w:lang w:eastAsia="ja-JP"/>
        </w:rPr>
      </w:pPr>
      <w:r w:rsidRPr="00840EF3">
        <w:rPr>
          <w:rFonts w:ascii="Times New Roman" w:eastAsia="MS Mincho" w:hAnsi="Times New Roman" w:cs="Times New Roman"/>
          <w:bCs/>
          <w:noProof/>
          <w:sz w:val="24"/>
          <w:szCs w:val="28"/>
          <w:lang w:eastAsia="ja-JP"/>
        </w:rPr>
        <w:lastRenderedPageBreak/>
        <w:t>— Было бы здорово получить дополнительное образование в области моей профессиональной компетенции.</w:t>
      </w:r>
    </w:p>
    <w:p w:rsidR="00840EF3" w:rsidRPr="00840EF3" w:rsidRDefault="00840EF3" w:rsidP="00840EF3">
      <w:pPr>
        <w:widowControl w:val="0"/>
        <w:shd w:val="clear" w:color="auto" w:fill="FFFFFF"/>
        <w:spacing w:after="0" w:line="360" w:lineRule="auto"/>
        <w:ind w:firstLine="709"/>
        <w:jc w:val="both"/>
        <w:rPr>
          <w:rFonts w:ascii="Times New Roman" w:eastAsia="MS Mincho" w:hAnsi="Times New Roman" w:cs="Times New Roman"/>
          <w:bCs/>
          <w:noProof/>
          <w:sz w:val="24"/>
          <w:szCs w:val="28"/>
          <w:lang w:eastAsia="ja-JP"/>
        </w:rPr>
      </w:pPr>
      <w:r w:rsidRPr="00840EF3">
        <w:rPr>
          <w:rFonts w:ascii="Times New Roman" w:eastAsia="MS Mincho" w:hAnsi="Times New Roman" w:cs="Times New Roman"/>
          <w:bCs/>
          <w:noProof/>
          <w:sz w:val="24"/>
          <w:szCs w:val="28"/>
          <w:lang w:eastAsia="ja-JP"/>
        </w:rPr>
        <w:t xml:space="preserve">К монетарным факторам мотивации в анкете были отнесены: </w:t>
      </w:r>
    </w:p>
    <w:p w:rsidR="00840EF3" w:rsidRPr="00840EF3" w:rsidRDefault="00840EF3" w:rsidP="00840EF3">
      <w:pPr>
        <w:widowControl w:val="0"/>
        <w:shd w:val="clear" w:color="auto" w:fill="FFFFFF"/>
        <w:spacing w:after="0" w:line="360" w:lineRule="auto"/>
        <w:ind w:firstLine="709"/>
        <w:jc w:val="both"/>
        <w:rPr>
          <w:rFonts w:ascii="Times New Roman" w:eastAsia="MS Mincho" w:hAnsi="Times New Roman" w:cs="Times New Roman"/>
          <w:bCs/>
          <w:noProof/>
          <w:sz w:val="24"/>
          <w:szCs w:val="28"/>
          <w:lang w:eastAsia="ja-JP"/>
        </w:rPr>
      </w:pPr>
      <w:r w:rsidRPr="00840EF3">
        <w:rPr>
          <w:rFonts w:ascii="Times New Roman" w:eastAsia="MS Mincho" w:hAnsi="Times New Roman" w:cs="Times New Roman"/>
          <w:bCs/>
          <w:noProof/>
          <w:sz w:val="24"/>
          <w:szCs w:val="28"/>
          <w:lang w:eastAsia="ja-JP"/>
        </w:rPr>
        <w:t xml:space="preserve">— Оплата, которую я получаю за мою работу, хорошо соответствует моему выполнению этой работы; </w:t>
      </w:r>
    </w:p>
    <w:p w:rsidR="00840EF3" w:rsidRPr="00840EF3" w:rsidRDefault="00840EF3" w:rsidP="00840EF3">
      <w:pPr>
        <w:widowControl w:val="0"/>
        <w:shd w:val="clear" w:color="auto" w:fill="FFFFFF"/>
        <w:spacing w:after="0" w:line="360" w:lineRule="auto"/>
        <w:ind w:firstLine="709"/>
        <w:jc w:val="both"/>
        <w:rPr>
          <w:rFonts w:ascii="Times New Roman" w:eastAsia="MS Mincho" w:hAnsi="Times New Roman" w:cs="Times New Roman"/>
          <w:bCs/>
          <w:noProof/>
          <w:sz w:val="24"/>
          <w:szCs w:val="28"/>
          <w:lang w:eastAsia="ja-JP"/>
        </w:rPr>
      </w:pPr>
      <w:r w:rsidRPr="00840EF3">
        <w:rPr>
          <w:rFonts w:ascii="Times New Roman" w:eastAsia="MS Mincho" w:hAnsi="Times New Roman" w:cs="Times New Roman"/>
          <w:bCs/>
          <w:noProof/>
          <w:sz w:val="24"/>
          <w:szCs w:val="28"/>
          <w:lang w:eastAsia="ja-JP"/>
        </w:rPr>
        <w:t>— Меня удовлетворяет система материального стимулирования моего труда в компании;</w:t>
      </w:r>
    </w:p>
    <w:p w:rsidR="00840EF3" w:rsidRPr="00840EF3" w:rsidRDefault="00840EF3" w:rsidP="00840EF3">
      <w:pPr>
        <w:widowControl w:val="0"/>
        <w:shd w:val="clear" w:color="auto" w:fill="FFFFFF"/>
        <w:spacing w:after="0" w:line="360" w:lineRule="auto"/>
        <w:ind w:firstLine="709"/>
        <w:jc w:val="both"/>
        <w:rPr>
          <w:rFonts w:ascii="Times New Roman" w:eastAsia="MS Mincho" w:hAnsi="Times New Roman" w:cs="Times New Roman"/>
          <w:bCs/>
          <w:noProof/>
          <w:sz w:val="24"/>
          <w:szCs w:val="28"/>
          <w:lang w:eastAsia="ja-JP"/>
        </w:rPr>
      </w:pPr>
      <w:r w:rsidRPr="00840EF3">
        <w:rPr>
          <w:rFonts w:ascii="Times New Roman" w:eastAsia="MS Mincho" w:hAnsi="Times New Roman" w:cs="Times New Roman"/>
          <w:bCs/>
          <w:noProof/>
          <w:sz w:val="24"/>
          <w:szCs w:val="28"/>
          <w:lang w:eastAsia="ja-JP"/>
        </w:rPr>
        <w:t>— Было бы очень важно иметь программу негосударственного пенсионного страхования в организации.</w:t>
      </w:r>
    </w:p>
    <w:p w:rsidR="00840EF3" w:rsidRPr="00840EF3" w:rsidRDefault="00840EF3" w:rsidP="00840EF3">
      <w:pPr>
        <w:widowControl w:val="0"/>
        <w:spacing w:after="0" w:line="360" w:lineRule="auto"/>
        <w:ind w:firstLine="709"/>
        <w:jc w:val="both"/>
        <w:rPr>
          <w:rFonts w:ascii="Times New Roman" w:eastAsia="MS Mincho" w:hAnsi="Times New Roman" w:cs="Times New Roman"/>
          <w:bCs/>
          <w:noProof/>
          <w:sz w:val="24"/>
          <w:szCs w:val="28"/>
          <w:lang w:eastAsia="ja-JP"/>
        </w:rPr>
      </w:pPr>
      <w:r w:rsidRPr="00840EF3">
        <w:rPr>
          <w:rFonts w:ascii="Times New Roman" w:eastAsia="MS Mincho" w:hAnsi="Times New Roman" w:cs="Times New Roman"/>
          <w:bCs/>
          <w:noProof/>
          <w:sz w:val="24"/>
          <w:szCs w:val="28"/>
          <w:lang w:eastAsia="ja-JP"/>
        </w:rPr>
        <w:t>Результаты анкетирования представлены в виде графиков (рису</w:t>
      </w:r>
      <w:r w:rsidR="008C6AA1">
        <w:rPr>
          <w:rFonts w:ascii="Times New Roman" w:eastAsia="MS Mincho" w:hAnsi="Times New Roman" w:cs="Times New Roman"/>
          <w:bCs/>
          <w:noProof/>
          <w:sz w:val="24"/>
          <w:szCs w:val="28"/>
          <w:lang w:eastAsia="ja-JP"/>
        </w:rPr>
        <w:t>нок 2.4 – 2.6.</w:t>
      </w:r>
      <w:r w:rsidRPr="00840EF3">
        <w:rPr>
          <w:rFonts w:ascii="Times New Roman" w:eastAsia="MS Mincho" w:hAnsi="Times New Roman" w:cs="Times New Roman"/>
          <w:bCs/>
          <w:noProof/>
          <w:sz w:val="24"/>
          <w:szCs w:val="28"/>
          <w:lang w:eastAsia="ja-JP"/>
        </w:rPr>
        <w:t xml:space="preserve">). </w:t>
      </w:r>
    </w:p>
    <w:p w:rsidR="00840EF3" w:rsidRPr="00840EF3" w:rsidRDefault="00840EF3" w:rsidP="00840EF3">
      <w:pPr>
        <w:widowControl w:val="0"/>
        <w:spacing w:after="0" w:line="360" w:lineRule="auto"/>
        <w:jc w:val="center"/>
        <w:rPr>
          <w:rFonts w:ascii="Times New Roman" w:eastAsia="MS Mincho" w:hAnsi="Times New Roman" w:cs="Times New Roman"/>
          <w:noProof/>
          <w:sz w:val="28"/>
          <w:szCs w:val="28"/>
          <w:lang w:eastAsia="ja-JP"/>
        </w:rPr>
      </w:pPr>
      <w:r w:rsidRPr="00840EF3">
        <w:rPr>
          <w:rFonts w:ascii="Calibri" w:eastAsia="Calibri" w:hAnsi="Calibri" w:cs="Times New Roman"/>
          <w:noProof/>
          <w:lang w:eastAsia="ru-RU"/>
        </w:rPr>
        <w:drawing>
          <wp:inline distT="0" distB="0" distL="0" distR="0" wp14:anchorId="0C56528E" wp14:editId="66A9CD74">
            <wp:extent cx="4713514" cy="2721429"/>
            <wp:effectExtent l="0" t="0" r="11430" b="222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40EF3" w:rsidRPr="00840EF3" w:rsidRDefault="008C6AA1" w:rsidP="00840EF3">
      <w:pPr>
        <w:widowControl w:val="0"/>
        <w:spacing w:after="0" w:line="360" w:lineRule="auto"/>
        <w:ind w:firstLine="720"/>
        <w:jc w:val="center"/>
        <w:rPr>
          <w:rFonts w:ascii="Times New Roman" w:eastAsia="MS Mincho" w:hAnsi="Times New Roman" w:cs="Times New Roman"/>
          <w:noProof/>
          <w:sz w:val="24"/>
          <w:szCs w:val="28"/>
          <w:vertAlign w:val="superscript"/>
          <w:lang w:eastAsia="ja-JP"/>
        </w:rPr>
      </w:pPr>
      <w:r>
        <w:rPr>
          <w:rFonts w:ascii="Times New Roman" w:eastAsia="MS Mincho" w:hAnsi="Times New Roman" w:cs="Times New Roman"/>
          <w:noProof/>
          <w:sz w:val="24"/>
          <w:szCs w:val="28"/>
          <w:lang w:eastAsia="ja-JP"/>
        </w:rPr>
        <w:t>Рисунок 2.4</w:t>
      </w:r>
      <w:r w:rsidR="00840EF3" w:rsidRPr="00840EF3">
        <w:rPr>
          <w:rFonts w:ascii="Times New Roman" w:eastAsia="MS Mincho" w:hAnsi="Times New Roman" w:cs="Times New Roman"/>
          <w:noProof/>
          <w:sz w:val="24"/>
          <w:szCs w:val="28"/>
          <w:lang w:eastAsia="ja-JP"/>
        </w:rPr>
        <w:t xml:space="preserve"> —  Распределение опрашиваемых сотрудников о необходимости изменения системы материальной мотивации основанной на поощрении сотрудника, %</w:t>
      </w:r>
    </w:p>
    <w:p w:rsidR="00840EF3" w:rsidRPr="00840EF3" w:rsidRDefault="00840EF3" w:rsidP="00840EF3">
      <w:pPr>
        <w:widowControl w:val="0"/>
        <w:spacing w:after="0" w:line="360" w:lineRule="auto"/>
        <w:jc w:val="center"/>
        <w:rPr>
          <w:rFonts w:ascii="Times New Roman" w:eastAsia="MS Mincho" w:hAnsi="Times New Roman" w:cs="Times New Roman"/>
          <w:noProof/>
          <w:sz w:val="28"/>
          <w:szCs w:val="28"/>
          <w:lang w:eastAsia="ja-JP"/>
        </w:rPr>
      </w:pPr>
      <w:r w:rsidRPr="00840EF3">
        <w:rPr>
          <w:rFonts w:ascii="Calibri" w:eastAsia="Calibri" w:hAnsi="Calibri" w:cs="Times New Roman"/>
          <w:noProof/>
          <w:lang w:eastAsia="ru-RU"/>
        </w:rPr>
        <w:drawing>
          <wp:inline distT="0" distB="0" distL="0" distR="0" wp14:anchorId="1B3BBA01" wp14:editId="5D5B6A30">
            <wp:extent cx="4267200" cy="2571750"/>
            <wp:effectExtent l="0" t="0" r="19050" b="1905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40EF3" w:rsidRPr="00840EF3" w:rsidRDefault="008C6AA1" w:rsidP="00840EF3">
      <w:pPr>
        <w:widowControl w:val="0"/>
        <w:spacing w:after="0"/>
        <w:ind w:firstLine="720"/>
        <w:jc w:val="both"/>
        <w:rPr>
          <w:rFonts w:ascii="Times New Roman" w:eastAsia="MS Mincho" w:hAnsi="Times New Roman" w:cs="Times New Roman"/>
          <w:noProof/>
          <w:sz w:val="28"/>
          <w:szCs w:val="28"/>
          <w:lang w:eastAsia="ja-JP"/>
        </w:rPr>
      </w:pPr>
      <w:r>
        <w:rPr>
          <w:rFonts w:ascii="Times New Roman" w:eastAsia="MS Mincho" w:hAnsi="Times New Roman" w:cs="Times New Roman"/>
          <w:noProof/>
          <w:sz w:val="24"/>
          <w:szCs w:val="28"/>
          <w:lang w:eastAsia="ja-JP"/>
        </w:rPr>
        <w:t xml:space="preserve">Рисунок  2.5 </w:t>
      </w:r>
      <w:r w:rsidR="00840EF3" w:rsidRPr="00840EF3">
        <w:rPr>
          <w:rFonts w:ascii="Times New Roman" w:eastAsia="MS Mincho" w:hAnsi="Times New Roman" w:cs="Times New Roman"/>
          <w:noProof/>
          <w:sz w:val="24"/>
          <w:szCs w:val="28"/>
          <w:lang w:eastAsia="ja-JP"/>
        </w:rPr>
        <w:t xml:space="preserve"> —  Необходимость использования нематериального стимулирования, %</w:t>
      </w:r>
    </w:p>
    <w:p w:rsidR="00840EF3" w:rsidRPr="00840EF3" w:rsidRDefault="00840EF3" w:rsidP="00840EF3">
      <w:pPr>
        <w:widowControl w:val="0"/>
        <w:spacing w:after="0" w:line="360" w:lineRule="auto"/>
        <w:jc w:val="center"/>
        <w:rPr>
          <w:rFonts w:ascii="Times New Roman" w:eastAsia="MS Mincho" w:hAnsi="Times New Roman" w:cs="Times New Roman"/>
          <w:noProof/>
          <w:sz w:val="28"/>
          <w:szCs w:val="28"/>
          <w:lang w:eastAsia="ja-JP"/>
        </w:rPr>
      </w:pPr>
    </w:p>
    <w:p w:rsidR="00840EF3" w:rsidRPr="00840EF3" w:rsidRDefault="00840EF3" w:rsidP="00840EF3">
      <w:pPr>
        <w:widowControl w:val="0"/>
        <w:spacing w:after="0" w:line="360" w:lineRule="auto"/>
        <w:ind w:firstLine="851"/>
        <w:jc w:val="both"/>
        <w:rPr>
          <w:rFonts w:ascii="Times New Roman" w:eastAsia="MS Mincho" w:hAnsi="Times New Roman" w:cs="Times New Roman"/>
          <w:bCs/>
          <w:noProof/>
          <w:sz w:val="24"/>
          <w:szCs w:val="28"/>
          <w:lang w:eastAsia="ja-JP"/>
        </w:rPr>
      </w:pPr>
      <w:r w:rsidRPr="00840EF3">
        <w:rPr>
          <w:rFonts w:ascii="Times New Roman" w:eastAsia="MS Mincho" w:hAnsi="Times New Roman" w:cs="Times New Roman"/>
          <w:bCs/>
          <w:noProof/>
          <w:sz w:val="24"/>
          <w:szCs w:val="28"/>
          <w:lang w:eastAsia="ja-JP"/>
        </w:rPr>
        <w:t>По данным графиков можно заключить, что сотрудники не достаточно удовлетворены</w:t>
      </w:r>
      <w:r w:rsidRPr="00840EF3">
        <w:rPr>
          <w:rFonts w:ascii="Times New Roman" w:eastAsia="MS Mincho" w:hAnsi="Times New Roman" w:cs="Times New Roman"/>
          <w:noProof/>
          <w:sz w:val="24"/>
          <w:szCs w:val="28"/>
          <w:lang w:eastAsia="ja-JP"/>
        </w:rPr>
        <w:t xml:space="preserve"> </w:t>
      </w:r>
      <w:r w:rsidRPr="00840EF3">
        <w:rPr>
          <w:rFonts w:ascii="Times New Roman" w:eastAsia="MS Mincho" w:hAnsi="Times New Roman" w:cs="Times New Roman"/>
          <w:noProof/>
          <w:sz w:val="24"/>
          <w:szCs w:val="28"/>
          <w:lang w:eastAsia="ja-JP"/>
        </w:rPr>
        <w:lastRenderedPageBreak/>
        <w:t xml:space="preserve">предоставляемыми </w:t>
      </w:r>
      <w:r w:rsidRPr="00840EF3">
        <w:rPr>
          <w:rFonts w:ascii="Times New Roman" w:eastAsia="MS Mincho" w:hAnsi="Times New Roman" w:cs="Times New Roman"/>
          <w:bCs/>
          <w:noProof/>
          <w:sz w:val="24"/>
          <w:szCs w:val="28"/>
          <w:lang w:eastAsia="ja-JP"/>
        </w:rPr>
        <w:t xml:space="preserve">монетарным и немонетарными факторам мотивации. </w:t>
      </w:r>
    </w:p>
    <w:p w:rsidR="00840EF3" w:rsidRPr="00840EF3" w:rsidRDefault="00840EF3" w:rsidP="00840EF3">
      <w:pPr>
        <w:widowControl w:val="0"/>
        <w:spacing w:after="0" w:line="360" w:lineRule="auto"/>
        <w:ind w:firstLine="851"/>
        <w:jc w:val="both"/>
        <w:rPr>
          <w:rFonts w:ascii="Times New Roman" w:eastAsia="MS Mincho" w:hAnsi="Times New Roman" w:cs="Times New Roman"/>
          <w:noProof/>
          <w:sz w:val="24"/>
          <w:szCs w:val="28"/>
          <w:lang w:eastAsia="ja-JP"/>
        </w:rPr>
      </w:pPr>
      <w:r w:rsidRPr="00840EF3">
        <w:rPr>
          <w:rFonts w:ascii="Times New Roman" w:eastAsia="MS Mincho" w:hAnsi="Times New Roman" w:cs="Times New Roman"/>
          <w:noProof/>
          <w:sz w:val="24"/>
          <w:szCs w:val="28"/>
          <w:lang w:eastAsia="ja-JP"/>
        </w:rPr>
        <w:t>Далее, существующая система материального стимулирования воспринимается скорее противоречиво. Только 34% сотрудников удовлетворены в целом действующей системой материального стимулирования, из них абсолютно удовлетворены лишь 8%, однако почти столько же (38%) оценили ее негативно.</w:t>
      </w:r>
    </w:p>
    <w:p w:rsidR="00840EF3" w:rsidRPr="00840EF3" w:rsidRDefault="00840EF3" w:rsidP="00840EF3">
      <w:pPr>
        <w:widowControl w:val="0"/>
        <w:spacing w:after="0" w:line="360" w:lineRule="auto"/>
        <w:ind w:firstLine="851"/>
        <w:jc w:val="center"/>
        <w:rPr>
          <w:rFonts w:ascii="Times New Roman" w:eastAsia="MS Mincho" w:hAnsi="Times New Roman" w:cs="Times New Roman"/>
          <w:noProof/>
          <w:sz w:val="28"/>
          <w:szCs w:val="28"/>
          <w:lang w:eastAsia="ja-JP"/>
        </w:rPr>
      </w:pPr>
      <w:r w:rsidRPr="00840EF3">
        <w:rPr>
          <w:rFonts w:ascii="Calibri" w:eastAsia="Calibri" w:hAnsi="Calibri" w:cs="Times New Roman"/>
          <w:noProof/>
          <w:lang w:eastAsia="ru-RU"/>
        </w:rPr>
        <w:drawing>
          <wp:inline distT="0" distB="0" distL="0" distR="0" wp14:anchorId="1705ABA0" wp14:editId="4F95DA16">
            <wp:extent cx="4572000" cy="2905125"/>
            <wp:effectExtent l="0" t="0" r="1905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40EF3" w:rsidRPr="00840EF3" w:rsidRDefault="00840EF3" w:rsidP="00840EF3">
      <w:pPr>
        <w:widowControl w:val="0"/>
        <w:spacing w:after="0" w:line="360" w:lineRule="auto"/>
        <w:ind w:firstLine="851"/>
        <w:jc w:val="center"/>
        <w:rPr>
          <w:rFonts w:ascii="Times New Roman" w:eastAsia="MS Mincho" w:hAnsi="Times New Roman" w:cs="Times New Roman"/>
          <w:bCs/>
          <w:noProof/>
          <w:sz w:val="24"/>
          <w:szCs w:val="28"/>
          <w:lang w:eastAsia="ja-JP"/>
        </w:rPr>
      </w:pPr>
      <w:r w:rsidRPr="00840EF3">
        <w:rPr>
          <w:rFonts w:ascii="Times New Roman" w:eastAsia="MS Mincho" w:hAnsi="Times New Roman" w:cs="Times New Roman"/>
          <w:noProof/>
          <w:sz w:val="24"/>
          <w:szCs w:val="24"/>
          <w:lang w:eastAsia="ja-JP"/>
        </w:rPr>
        <w:t xml:space="preserve"> </w:t>
      </w:r>
      <w:r w:rsidR="008C6AA1">
        <w:rPr>
          <w:rFonts w:ascii="Times New Roman" w:eastAsia="MS Mincho" w:hAnsi="Times New Roman" w:cs="Times New Roman"/>
          <w:noProof/>
          <w:sz w:val="24"/>
          <w:szCs w:val="28"/>
          <w:lang w:eastAsia="ja-JP"/>
        </w:rPr>
        <w:t>Рисунок  2.6</w:t>
      </w:r>
      <w:r w:rsidRPr="00840EF3">
        <w:rPr>
          <w:rFonts w:ascii="Times New Roman" w:eastAsia="MS Mincho" w:hAnsi="Times New Roman" w:cs="Times New Roman"/>
          <w:noProof/>
          <w:sz w:val="24"/>
          <w:szCs w:val="28"/>
          <w:lang w:eastAsia="ja-JP"/>
        </w:rPr>
        <w:t xml:space="preserve"> —  </w:t>
      </w:r>
      <w:r w:rsidRPr="00840EF3">
        <w:rPr>
          <w:rFonts w:ascii="Times New Roman" w:eastAsia="MS Mincho" w:hAnsi="Times New Roman" w:cs="Times New Roman"/>
          <w:bCs/>
          <w:noProof/>
          <w:sz w:val="24"/>
          <w:szCs w:val="28"/>
          <w:lang w:eastAsia="ja-JP"/>
        </w:rPr>
        <w:t>Удовлетворенность сотрудников системой материального стимулирования, %</w:t>
      </w:r>
    </w:p>
    <w:p w:rsidR="00840EF3" w:rsidRPr="00840EF3" w:rsidRDefault="00840EF3" w:rsidP="00840EF3">
      <w:pPr>
        <w:widowControl w:val="0"/>
        <w:spacing w:after="0" w:line="360" w:lineRule="auto"/>
        <w:ind w:firstLine="851"/>
        <w:jc w:val="center"/>
        <w:rPr>
          <w:rFonts w:ascii="Verdana" w:eastAsia="MS Mincho" w:hAnsi="Verdana" w:cs="Times New Roman"/>
          <w:b/>
          <w:bCs/>
          <w:noProof/>
          <w:sz w:val="28"/>
          <w:szCs w:val="28"/>
          <w:lang w:eastAsia="ja-JP"/>
        </w:rPr>
      </w:pPr>
    </w:p>
    <w:p w:rsidR="00840EF3" w:rsidRPr="00840EF3" w:rsidRDefault="00840EF3" w:rsidP="00840EF3">
      <w:pPr>
        <w:widowControl w:val="0"/>
        <w:spacing w:after="0" w:line="360" w:lineRule="auto"/>
        <w:ind w:firstLine="851"/>
        <w:jc w:val="both"/>
        <w:rPr>
          <w:rFonts w:ascii="Times New Roman" w:eastAsia="MS Mincho" w:hAnsi="Times New Roman" w:cs="Times New Roman"/>
          <w:noProof/>
          <w:sz w:val="24"/>
          <w:szCs w:val="28"/>
          <w:lang w:eastAsia="ja-JP"/>
        </w:rPr>
      </w:pPr>
      <w:r w:rsidRPr="00840EF3">
        <w:rPr>
          <w:rFonts w:ascii="Times New Roman" w:eastAsia="MS Mincho" w:hAnsi="Times New Roman" w:cs="Times New Roman"/>
          <w:noProof/>
          <w:sz w:val="24"/>
          <w:szCs w:val="28"/>
          <w:lang w:eastAsia="ja-JP"/>
        </w:rPr>
        <w:t>Исследование продемонстрировало, что большинство персонала не удовлетворенны своей работой. Основные причины неудовлетворенности, которые они называли:</w:t>
      </w:r>
    </w:p>
    <w:p w:rsidR="00840EF3" w:rsidRPr="00840EF3" w:rsidRDefault="00840EF3" w:rsidP="00840EF3">
      <w:pPr>
        <w:widowControl w:val="0"/>
        <w:shd w:val="clear" w:color="auto" w:fill="FFFFFF"/>
        <w:spacing w:after="0" w:line="360" w:lineRule="auto"/>
        <w:ind w:firstLine="851"/>
        <w:jc w:val="both"/>
        <w:rPr>
          <w:rFonts w:ascii="Times New Roman" w:eastAsia="MS Mincho" w:hAnsi="Times New Roman" w:cs="Times New Roman"/>
          <w:b/>
          <w:noProof/>
          <w:sz w:val="24"/>
          <w:szCs w:val="28"/>
          <w:lang w:eastAsia="ja-JP"/>
        </w:rPr>
      </w:pPr>
      <w:r w:rsidRPr="00840EF3">
        <w:rPr>
          <w:rFonts w:ascii="Times New Roman" w:eastAsia="MS Mincho" w:hAnsi="Times New Roman" w:cs="Times New Roman"/>
          <w:noProof/>
          <w:sz w:val="24"/>
          <w:szCs w:val="28"/>
          <w:lang w:eastAsia="ja-JP"/>
        </w:rPr>
        <w:t>— несоответствие оплаты прилагаемым усилиям, в соответствии с указанными причинами увольнения работников по собственному желанию в заявлении;</w:t>
      </w:r>
    </w:p>
    <w:p w:rsidR="00840EF3" w:rsidRPr="00840EF3" w:rsidRDefault="00840EF3" w:rsidP="00840EF3">
      <w:pPr>
        <w:widowControl w:val="0"/>
        <w:shd w:val="clear" w:color="auto" w:fill="FFFFFF"/>
        <w:spacing w:after="0" w:line="360" w:lineRule="auto"/>
        <w:ind w:firstLine="851"/>
        <w:jc w:val="both"/>
        <w:rPr>
          <w:rFonts w:ascii="Times New Roman" w:eastAsia="MS Mincho" w:hAnsi="Times New Roman" w:cs="Times New Roman"/>
          <w:b/>
          <w:noProof/>
          <w:sz w:val="24"/>
          <w:szCs w:val="28"/>
          <w:lang w:eastAsia="ja-JP"/>
        </w:rPr>
      </w:pPr>
      <w:r w:rsidRPr="00840EF3">
        <w:rPr>
          <w:rFonts w:ascii="Times New Roman" w:eastAsia="MS Mincho" w:hAnsi="Times New Roman" w:cs="Times New Roman"/>
          <w:noProof/>
          <w:sz w:val="24"/>
          <w:szCs w:val="28"/>
          <w:lang w:eastAsia="ja-JP"/>
        </w:rPr>
        <w:t>— несовершенство системы вознаграждений  — как показывает анализ, низкий уровень материального  стимулирование и отсутствии  системы нематериального стимулирования;</w:t>
      </w:r>
    </w:p>
    <w:p w:rsidR="00840EF3" w:rsidRPr="00840EF3" w:rsidRDefault="00840EF3" w:rsidP="00840EF3">
      <w:pPr>
        <w:widowControl w:val="0"/>
        <w:shd w:val="clear" w:color="auto" w:fill="FFFFFF"/>
        <w:spacing w:after="0" w:line="360" w:lineRule="auto"/>
        <w:ind w:firstLine="851"/>
        <w:jc w:val="both"/>
        <w:rPr>
          <w:rFonts w:ascii="Times New Roman" w:eastAsia="MS Mincho" w:hAnsi="Times New Roman" w:cs="Times New Roman"/>
          <w:b/>
          <w:noProof/>
          <w:sz w:val="24"/>
          <w:szCs w:val="28"/>
          <w:lang w:eastAsia="ja-JP"/>
        </w:rPr>
      </w:pPr>
      <w:r w:rsidRPr="00840EF3">
        <w:rPr>
          <w:rFonts w:ascii="Times New Roman" w:eastAsia="MS Mincho" w:hAnsi="Times New Roman" w:cs="Times New Roman"/>
          <w:noProof/>
          <w:sz w:val="24"/>
          <w:szCs w:val="28"/>
          <w:lang w:eastAsia="ja-JP"/>
        </w:rPr>
        <w:t xml:space="preserve">— в организации отсутсвует программа по карьерному развитию персонала – нет четко выработанной политики и схемы продвижения сотрудников  в области карьерного роста. </w:t>
      </w:r>
    </w:p>
    <w:p w:rsidR="000D34E1" w:rsidRDefault="000D34E1" w:rsidP="000D34E1">
      <w:pPr>
        <w:rPr>
          <w:rFonts w:ascii="Times New Roman" w:eastAsia="Arial Unicode MS" w:hAnsi="Times New Roman" w:cs="Arial Unicode MS"/>
          <w:color w:val="000000"/>
          <w:kern w:val="1"/>
          <w:sz w:val="24"/>
          <w:szCs w:val="24"/>
          <w:lang w:eastAsia="hi-IN" w:bidi="hi-IN"/>
        </w:rPr>
      </w:pPr>
    </w:p>
    <w:p w:rsidR="000D34E1" w:rsidRDefault="000805AD" w:rsidP="002F4707">
      <w:pPr>
        <w:pStyle w:val="2"/>
        <w:spacing w:before="0" w:line="360" w:lineRule="auto"/>
        <w:jc w:val="center"/>
        <w:rPr>
          <w:rFonts w:ascii="Times New Roman" w:eastAsia="Arial Unicode MS" w:hAnsi="Times New Roman" w:cs="Arial Unicode MS"/>
          <w:color w:val="000000"/>
          <w:kern w:val="1"/>
          <w:sz w:val="24"/>
          <w:szCs w:val="24"/>
          <w:lang w:eastAsia="hi-IN" w:bidi="hi-IN"/>
        </w:rPr>
      </w:pPr>
      <w:bookmarkStart w:id="9" w:name="_Toc100152716"/>
      <w:r w:rsidRPr="000805AD">
        <w:rPr>
          <w:rFonts w:ascii="Times New Roman" w:eastAsia="Arial Unicode MS" w:hAnsi="Times New Roman" w:cs="Arial Unicode MS"/>
          <w:color w:val="000000"/>
          <w:kern w:val="1"/>
          <w:sz w:val="24"/>
          <w:szCs w:val="24"/>
          <w:lang w:eastAsia="hi-IN" w:bidi="hi-IN"/>
        </w:rPr>
        <w:t>2.3 Исследование мотивации сотрудников АО «КазАзот»</w:t>
      </w:r>
      <w:bookmarkEnd w:id="9"/>
    </w:p>
    <w:p w:rsidR="000D34E1" w:rsidRDefault="000D34E1" w:rsidP="000D34E1">
      <w:pPr>
        <w:pStyle w:val="2"/>
        <w:spacing w:before="0" w:line="360" w:lineRule="auto"/>
        <w:jc w:val="both"/>
        <w:rPr>
          <w:rFonts w:ascii="Times New Roman" w:eastAsia="Arial Unicode MS" w:hAnsi="Times New Roman" w:cs="Arial Unicode MS"/>
          <w:color w:val="000000"/>
          <w:kern w:val="1"/>
          <w:sz w:val="24"/>
          <w:szCs w:val="24"/>
          <w:lang w:eastAsia="hi-IN" w:bidi="hi-IN"/>
        </w:rPr>
      </w:pPr>
    </w:p>
    <w:p w:rsidR="000D34E1" w:rsidRPr="000D34E1" w:rsidRDefault="000D34E1" w:rsidP="000D34E1">
      <w:pPr>
        <w:autoSpaceDE w:val="0"/>
        <w:autoSpaceDN w:val="0"/>
        <w:adjustRightInd w:val="0"/>
        <w:spacing w:after="0" w:line="360" w:lineRule="auto"/>
        <w:ind w:firstLine="709"/>
        <w:jc w:val="both"/>
        <w:rPr>
          <w:rFonts w:ascii="Times New Roman" w:eastAsia="Calibri" w:hAnsi="Times New Roman" w:cs="Times New Roman"/>
          <w:sz w:val="24"/>
        </w:rPr>
      </w:pPr>
      <w:r w:rsidRPr="000D34E1">
        <w:rPr>
          <w:rFonts w:ascii="Times New Roman" w:eastAsia="Calibri" w:hAnsi="Times New Roman" w:cs="Times New Roman"/>
          <w:sz w:val="24"/>
        </w:rPr>
        <w:t xml:space="preserve">В качестве методов исследования в работе применяются следующие. </w:t>
      </w:r>
    </w:p>
    <w:p w:rsidR="000D34E1" w:rsidRPr="000D34E1" w:rsidRDefault="000D34E1" w:rsidP="000D34E1">
      <w:pPr>
        <w:widowControl w:val="0"/>
        <w:numPr>
          <w:ilvl w:val="0"/>
          <w:numId w:val="2"/>
        </w:numPr>
        <w:suppressAutoHyphens/>
        <w:spacing w:after="0" w:line="360" w:lineRule="auto"/>
        <w:ind w:left="0" w:firstLine="709"/>
        <w:contextualSpacing/>
        <w:jc w:val="both"/>
        <w:rPr>
          <w:rFonts w:ascii="Times New Roman" w:eastAsia="Calibri" w:hAnsi="Times New Roman" w:cs="Times New Roman"/>
          <w:sz w:val="24"/>
        </w:rPr>
      </w:pPr>
      <w:r w:rsidRPr="000D34E1">
        <w:rPr>
          <w:rFonts w:ascii="Times New Roman" w:eastAsia="Calibri" w:hAnsi="Times New Roman" w:cs="Times New Roman"/>
          <w:sz w:val="24"/>
        </w:rPr>
        <w:t>Мотивационный тест Ф. Герцберга.</w:t>
      </w:r>
    </w:p>
    <w:p w:rsidR="000D34E1" w:rsidRPr="000D34E1" w:rsidRDefault="000D34E1" w:rsidP="000D34E1">
      <w:pPr>
        <w:spacing w:after="0" w:line="360" w:lineRule="auto"/>
        <w:ind w:firstLine="709"/>
        <w:contextualSpacing/>
        <w:jc w:val="both"/>
        <w:rPr>
          <w:rFonts w:ascii="Times New Roman" w:eastAsia="Calibri" w:hAnsi="Times New Roman" w:cs="Times New Roman"/>
          <w:sz w:val="24"/>
        </w:rPr>
      </w:pPr>
      <w:r w:rsidRPr="000D34E1">
        <w:rPr>
          <w:rFonts w:ascii="Times New Roman" w:eastAsia="Calibri" w:hAnsi="Times New Roman" w:cs="Times New Roman"/>
          <w:sz w:val="24"/>
        </w:rPr>
        <w:t xml:space="preserve">Данная методика включает оценку по двум группам факторов: гигиеническим </w:t>
      </w:r>
      <w:r w:rsidR="008C6AA1">
        <w:rPr>
          <w:rFonts w:ascii="Times New Roman" w:eastAsia="Calibri" w:hAnsi="Times New Roman" w:cs="Times New Roman"/>
          <w:sz w:val="24"/>
        </w:rPr>
        <w:t>и мотивационным (см. рисунок 2.7</w:t>
      </w:r>
      <w:r w:rsidRPr="000D34E1">
        <w:rPr>
          <w:rFonts w:ascii="Times New Roman" w:eastAsia="Calibri" w:hAnsi="Times New Roman" w:cs="Times New Roman"/>
          <w:sz w:val="24"/>
        </w:rPr>
        <w:t>.).</w:t>
      </w:r>
    </w:p>
    <w:p w:rsidR="000D34E1" w:rsidRPr="000D34E1" w:rsidRDefault="000D34E1" w:rsidP="000D34E1">
      <w:pPr>
        <w:spacing w:after="0" w:line="360" w:lineRule="auto"/>
        <w:contextualSpacing/>
        <w:jc w:val="center"/>
        <w:rPr>
          <w:rFonts w:ascii="Times New Roman" w:eastAsia="Calibri" w:hAnsi="Times New Roman" w:cs="Times New Roman"/>
          <w:sz w:val="28"/>
        </w:rPr>
      </w:pPr>
      <w:r w:rsidRPr="000D34E1">
        <w:rPr>
          <w:rFonts w:ascii="Times New Roman" w:eastAsia="Calibri" w:hAnsi="Times New Roman" w:cs="Times New Roman"/>
          <w:noProof/>
          <w:sz w:val="28"/>
          <w:lang w:eastAsia="ru-RU"/>
        </w:rPr>
        <w:lastRenderedPageBreak/>
        <w:drawing>
          <wp:inline distT="0" distB="0" distL="0" distR="0" wp14:anchorId="42DC6A57" wp14:editId="1CE8581C">
            <wp:extent cx="5010150" cy="2514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10150" cy="2514600"/>
                    </a:xfrm>
                    <a:prstGeom prst="rect">
                      <a:avLst/>
                    </a:prstGeom>
                    <a:noFill/>
                    <a:ln>
                      <a:noFill/>
                    </a:ln>
                  </pic:spPr>
                </pic:pic>
              </a:graphicData>
            </a:graphic>
          </wp:inline>
        </w:drawing>
      </w:r>
    </w:p>
    <w:p w:rsidR="000D34E1" w:rsidRPr="008C6AA1" w:rsidRDefault="008C6AA1" w:rsidP="000D34E1">
      <w:pPr>
        <w:spacing w:after="0" w:line="360" w:lineRule="auto"/>
        <w:ind w:firstLine="709"/>
        <w:contextualSpacing/>
        <w:jc w:val="center"/>
        <w:rPr>
          <w:rFonts w:ascii="Times New Roman" w:eastAsia="Calibri" w:hAnsi="Times New Roman" w:cs="Times New Roman"/>
          <w:sz w:val="24"/>
        </w:rPr>
      </w:pPr>
      <w:r>
        <w:rPr>
          <w:rFonts w:ascii="Times New Roman" w:eastAsia="Calibri" w:hAnsi="Times New Roman" w:cs="Times New Roman"/>
          <w:sz w:val="24"/>
        </w:rPr>
        <w:t>Рисунок</w:t>
      </w:r>
      <w:r w:rsidR="000D34E1" w:rsidRPr="008C6AA1">
        <w:rPr>
          <w:rFonts w:ascii="Times New Roman" w:eastAsia="Calibri" w:hAnsi="Times New Roman" w:cs="Times New Roman"/>
          <w:sz w:val="24"/>
        </w:rPr>
        <w:t xml:space="preserve">  2.</w:t>
      </w:r>
      <w:r>
        <w:rPr>
          <w:rFonts w:ascii="Times New Roman" w:eastAsia="Calibri" w:hAnsi="Times New Roman" w:cs="Times New Roman"/>
          <w:sz w:val="24"/>
        </w:rPr>
        <w:t>7</w:t>
      </w:r>
      <w:r w:rsidR="000D34E1" w:rsidRPr="008C6AA1">
        <w:rPr>
          <w:rFonts w:ascii="Times New Roman" w:eastAsia="Calibri" w:hAnsi="Times New Roman" w:cs="Times New Roman"/>
          <w:sz w:val="24"/>
        </w:rPr>
        <w:t xml:space="preserve">. </w:t>
      </w:r>
      <w:r>
        <w:rPr>
          <w:rFonts w:ascii="Times New Roman" w:eastAsia="Calibri" w:hAnsi="Times New Roman" w:cs="Times New Roman"/>
          <w:sz w:val="24"/>
        </w:rPr>
        <w:t xml:space="preserve">- </w:t>
      </w:r>
      <w:r w:rsidR="000D34E1" w:rsidRPr="008C6AA1">
        <w:rPr>
          <w:rFonts w:ascii="Times New Roman" w:eastAsia="Calibri" w:hAnsi="Times New Roman" w:cs="Times New Roman"/>
          <w:sz w:val="24"/>
        </w:rPr>
        <w:t>Факторы мотивации Ф. Герцберга</w:t>
      </w:r>
    </w:p>
    <w:p w:rsidR="000D34E1" w:rsidRPr="000D34E1" w:rsidRDefault="000D34E1" w:rsidP="000D34E1">
      <w:pPr>
        <w:spacing w:after="0" w:line="360" w:lineRule="auto"/>
        <w:ind w:firstLine="709"/>
        <w:contextualSpacing/>
        <w:jc w:val="both"/>
        <w:rPr>
          <w:rFonts w:ascii="Times New Roman" w:eastAsia="Calibri" w:hAnsi="Times New Roman" w:cs="Times New Roman"/>
          <w:sz w:val="24"/>
        </w:rPr>
      </w:pPr>
      <w:r w:rsidRPr="000D34E1">
        <w:rPr>
          <w:rFonts w:ascii="Times New Roman" w:eastAsia="Calibri" w:hAnsi="Times New Roman" w:cs="Times New Roman"/>
          <w:sz w:val="24"/>
        </w:rPr>
        <w:t>Участнику опроса было представлено 56 утверждений, разделенных на две группы исходя из вида факторов. Каждое утверждение представляет собой противоположную ситуацию. Участник опроса выбирает наиболее подходящее для себя утверждение.</w:t>
      </w:r>
    </w:p>
    <w:p w:rsidR="000D34E1" w:rsidRPr="000D34E1" w:rsidRDefault="000D34E1" w:rsidP="000D34E1">
      <w:pPr>
        <w:spacing w:after="0" w:line="360" w:lineRule="auto"/>
        <w:ind w:firstLine="709"/>
        <w:contextualSpacing/>
        <w:jc w:val="both"/>
        <w:rPr>
          <w:rFonts w:ascii="Times New Roman" w:eastAsia="Calibri" w:hAnsi="Times New Roman" w:cs="Times New Roman"/>
          <w:sz w:val="24"/>
        </w:rPr>
      </w:pPr>
      <w:r w:rsidRPr="000D34E1">
        <w:rPr>
          <w:rFonts w:ascii="Times New Roman" w:eastAsia="Calibri" w:hAnsi="Times New Roman" w:cs="Times New Roman"/>
          <w:sz w:val="24"/>
        </w:rPr>
        <w:t xml:space="preserve">Оценка каждого вопроса составляет максимально 5 баллов. </w:t>
      </w:r>
    </w:p>
    <w:p w:rsidR="000D34E1" w:rsidRPr="000D34E1" w:rsidRDefault="000D34E1" w:rsidP="000D34E1">
      <w:pPr>
        <w:widowControl w:val="0"/>
        <w:numPr>
          <w:ilvl w:val="0"/>
          <w:numId w:val="2"/>
        </w:numPr>
        <w:suppressAutoHyphens/>
        <w:spacing w:after="0" w:line="360" w:lineRule="auto"/>
        <w:ind w:left="0" w:firstLine="709"/>
        <w:contextualSpacing/>
        <w:jc w:val="both"/>
        <w:rPr>
          <w:rFonts w:ascii="Times New Roman" w:eastAsia="Calibri" w:hAnsi="Times New Roman" w:cs="Times New Roman"/>
          <w:sz w:val="24"/>
        </w:rPr>
      </w:pPr>
      <w:r w:rsidRPr="000D34E1">
        <w:rPr>
          <w:rFonts w:ascii="Times New Roman" w:eastAsia="Calibri" w:hAnsi="Times New Roman" w:cs="Times New Roman"/>
          <w:sz w:val="24"/>
        </w:rPr>
        <w:t>Методика «Диагностика трудовых мотивов» В.И. Герчикова.</w:t>
      </w:r>
    </w:p>
    <w:p w:rsidR="000D34E1" w:rsidRPr="000D34E1" w:rsidRDefault="000D34E1" w:rsidP="000D34E1">
      <w:pPr>
        <w:spacing w:after="0" w:line="360" w:lineRule="auto"/>
        <w:ind w:firstLine="709"/>
        <w:contextualSpacing/>
        <w:jc w:val="both"/>
        <w:rPr>
          <w:rFonts w:ascii="Times New Roman" w:eastAsia="Calibri" w:hAnsi="Times New Roman" w:cs="Times New Roman"/>
          <w:sz w:val="24"/>
        </w:rPr>
      </w:pPr>
      <w:r w:rsidRPr="000D34E1">
        <w:rPr>
          <w:rFonts w:ascii="Times New Roman" w:eastAsia="Calibri" w:hAnsi="Times New Roman" w:cs="Times New Roman"/>
          <w:sz w:val="24"/>
        </w:rPr>
        <w:t>Методика В.И. Герчикова предназначена для выявления базового типа мотивации. Типология данного автора представлена 4 базовыми типами мотивации:</w:t>
      </w:r>
    </w:p>
    <w:p w:rsidR="000D34E1" w:rsidRPr="000D34E1" w:rsidRDefault="000D34E1" w:rsidP="000D34E1">
      <w:pPr>
        <w:spacing w:after="0" w:line="360" w:lineRule="auto"/>
        <w:ind w:firstLine="709"/>
        <w:contextualSpacing/>
        <w:jc w:val="both"/>
        <w:rPr>
          <w:rFonts w:ascii="Times New Roman" w:eastAsia="Calibri" w:hAnsi="Times New Roman" w:cs="Times New Roman"/>
          <w:sz w:val="24"/>
        </w:rPr>
      </w:pPr>
      <w:r w:rsidRPr="000D34E1">
        <w:rPr>
          <w:rFonts w:ascii="Times New Roman" w:eastAsia="Calibri" w:hAnsi="Times New Roman" w:cs="Times New Roman"/>
          <w:sz w:val="24"/>
        </w:rPr>
        <w:t>- инструментальный тип;</w:t>
      </w:r>
    </w:p>
    <w:p w:rsidR="000D34E1" w:rsidRPr="000D34E1" w:rsidRDefault="000D34E1" w:rsidP="000D34E1">
      <w:pPr>
        <w:spacing w:after="0" w:line="360" w:lineRule="auto"/>
        <w:ind w:firstLine="709"/>
        <w:contextualSpacing/>
        <w:jc w:val="both"/>
        <w:rPr>
          <w:rFonts w:ascii="Times New Roman" w:eastAsia="Calibri" w:hAnsi="Times New Roman" w:cs="Times New Roman"/>
          <w:sz w:val="24"/>
        </w:rPr>
      </w:pPr>
      <w:r w:rsidRPr="000D34E1">
        <w:rPr>
          <w:rFonts w:ascii="Times New Roman" w:eastAsia="Calibri" w:hAnsi="Times New Roman" w:cs="Times New Roman"/>
          <w:sz w:val="24"/>
        </w:rPr>
        <w:t>- профессиональный тип;</w:t>
      </w:r>
    </w:p>
    <w:p w:rsidR="000D34E1" w:rsidRPr="000D34E1" w:rsidRDefault="000D34E1" w:rsidP="000D34E1">
      <w:pPr>
        <w:spacing w:after="0" w:line="360" w:lineRule="auto"/>
        <w:ind w:firstLine="709"/>
        <w:contextualSpacing/>
        <w:jc w:val="both"/>
        <w:rPr>
          <w:rFonts w:ascii="Times New Roman" w:eastAsia="Calibri" w:hAnsi="Times New Roman" w:cs="Times New Roman"/>
          <w:sz w:val="24"/>
        </w:rPr>
      </w:pPr>
      <w:r w:rsidRPr="000D34E1">
        <w:rPr>
          <w:rFonts w:ascii="Times New Roman" w:eastAsia="Calibri" w:hAnsi="Times New Roman" w:cs="Times New Roman"/>
          <w:sz w:val="24"/>
        </w:rPr>
        <w:t>- патриотический тип;</w:t>
      </w:r>
    </w:p>
    <w:p w:rsidR="000D34E1" w:rsidRPr="000D34E1" w:rsidRDefault="000D34E1" w:rsidP="000D34E1">
      <w:pPr>
        <w:spacing w:after="0" w:line="360" w:lineRule="auto"/>
        <w:ind w:firstLine="709"/>
        <w:contextualSpacing/>
        <w:jc w:val="both"/>
        <w:rPr>
          <w:rFonts w:ascii="Times New Roman" w:eastAsia="Calibri" w:hAnsi="Times New Roman" w:cs="Times New Roman"/>
          <w:sz w:val="24"/>
        </w:rPr>
      </w:pPr>
      <w:r w:rsidRPr="000D34E1">
        <w:rPr>
          <w:rFonts w:ascii="Times New Roman" w:eastAsia="Calibri" w:hAnsi="Times New Roman" w:cs="Times New Roman"/>
          <w:sz w:val="24"/>
        </w:rPr>
        <w:t xml:space="preserve">- хозяйский тип. </w:t>
      </w:r>
    </w:p>
    <w:p w:rsidR="000D34E1" w:rsidRPr="000D34E1" w:rsidRDefault="000D34E1" w:rsidP="000D34E1">
      <w:pPr>
        <w:spacing w:after="0" w:line="360" w:lineRule="auto"/>
        <w:ind w:firstLine="709"/>
        <w:contextualSpacing/>
        <w:jc w:val="both"/>
        <w:rPr>
          <w:rFonts w:ascii="Times New Roman" w:eastAsia="Calibri" w:hAnsi="Times New Roman" w:cs="Times New Roman"/>
          <w:sz w:val="24"/>
        </w:rPr>
      </w:pPr>
      <w:r w:rsidRPr="000D34E1">
        <w:rPr>
          <w:rFonts w:ascii="Times New Roman" w:eastAsia="Calibri" w:hAnsi="Times New Roman" w:cs="Times New Roman"/>
          <w:sz w:val="24"/>
        </w:rPr>
        <w:t xml:space="preserve">Отдельно в авторской модели выделяется тип мотивации избегательной направленности. </w:t>
      </w:r>
    </w:p>
    <w:p w:rsidR="000D34E1" w:rsidRPr="000D34E1" w:rsidRDefault="000D34E1" w:rsidP="000D34E1">
      <w:pPr>
        <w:widowControl w:val="0"/>
        <w:numPr>
          <w:ilvl w:val="0"/>
          <w:numId w:val="2"/>
        </w:numPr>
        <w:suppressAutoHyphens/>
        <w:spacing w:after="0" w:line="360" w:lineRule="auto"/>
        <w:ind w:left="0" w:firstLine="709"/>
        <w:contextualSpacing/>
        <w:jc w:val="both"/>
        <w:rPr>
          <w:rFonts w:ascii="Times New Roman" w:eastAsia="Calibri" w:hAnsi="Times New Roman" w:cs="Times New Roman"/>
          <w:sz w:val="24"/>
        </w:rPr>
      </w:pPr>
      <w:r w:rsidRPr="000D34E1">
        <w:rPr>
          <w:rFonts w:ascii="Times New Roman" w:eastAsia="Calibri" w:hAnsi="Times New Roman" w:cs="Times New Roman"/>
          <w:sz w:val="24"/>
        </w:rPr>
        <w:t>Методика Ричи—Мартина.</w:t>
      </w:r>
    </w:p>
    <w:p w:rsidR="000D34E1" w:rsidRPr="000D34E1" w:rsidRDefault="000D34E1" w:rsidP="000D34E1">
      <w:pPr>
        <w:spacing w:after="0" w:line="360" w:lineRule="auto"/>
        <w:ind w:firstLine="709"/>
        <w:contextualSpacing/>
        <w:jc w:val="both"/>
        <w:rPr>
          <w:rFonts w:ascii="Times New Roman" w:eastAsia="Calibri" w:hAnsi="Times New Roman" w:cs="Times New Roman"/>
          <w:sz w:val="24"/>
        </w:rPr>
      </w:pPr>
      <w:r w:rsidRPr="000D34E1">
        <w:rPr>
          <w:rFonts w:ascii="Times New Roman" w:eastAsia="Calibri" w:hAnsi="Times New Roman" w:cs="Times New Roman"/>
          <w:sz w:val="24"/>
        </w:rPr>
        <w:t xml:space="preserve">Данная методика применяется с целью определения факторов мотивации, которые наиболее высоко ценятся сотрудником, а так же и те , которыми он пренебрегает. </w:t>
      </w:r>
    </w:p>
    <w:p w:rsidR="000D34E1" w:rsidRPr="000D34E1" w:rsidRDefault="000D34E1" w:rsidP="000D34E1">
      <w:pPr>
        <w:spacing w:after="0" w:line="360" w:lineRule="auto"/>
        <w:ind w:firstLine="709"/>
        <w:contextualSpacing/>
        <w:jc w:val="both"/>
        <w:rPr>
          <w:rFonts w:ascii="Times New Roman" w:eastAsia="Calibri" w:hAnsi="Times New Roman" w:cs="Times New Roman"/>
          <w:sz w:val="24"/>
        </w:rPr>
      </w:pPr>
      <w:r w:rsidRPr="000D34E1">
        <w:rPr>
          <w:rFonts w:ascii="Times New Roman" w:eastAsia="Calibri" w:hAnsi="Times New Roman" w:cs="Times New Roman"/>
          <w:sz w:val="24"/>
        </w:rPr>
        <w:t>В рамках методики Ш. Ричи и П. Мартина выделены 12 факторов, которые могут быть использованы как мотиваторы в условиях трудо</w:t>
      </w:r>
      <w:r w:rsidR="008C6AA1">
        <w:rPr>
          <w:rFonts w:ascii="Times New Roman" w:eastAsia="Calibri" w:hAnsi="Times New Roman" w:cs="Times New Roman"/>
          <w:sz w:val="24"/>
        </w:rPr>
        <w:t>вых коллективов (см. рисунок 2.8</w:t>
      </w:r>
      <w:r w:rsidRPr="000D34E1">
        <w:rPr>
          <w:rFonts w:ascii="Times New Roman" w:eastAsia="Calibri" w:hAnsi="Times New Roman" w:cs="Times New Roman"/>
          <w:sz w:val="24"/>
        </w:rPr>
        <w:t>.).</w:t>
      </w:r>
    </w:p>
    <w:p w:rsidR="000D34E1" w:rsidRPr="000D34E1" w:rsidRDefault="000D34E1" w:rsidP="000D34E1">
      <w:pPr>
        <w:spacing w:after="0" w:line="360" w:lineRule="auto"/>
        <w:ind w:firstLine="709"/>
        <w:contextualSpacing/>
        <w:jc w:val="center"/>
        <w:rPr>
          <w:rFonts w:ascii="Times New Roman" w:eastAsia="Calibri" w:hAnsi="Times New Roman" w:cs="Times New Roman"/>
          <w:sz w:val="28"/>
        </w:rPr>
      </w:pPr>
      <w:r w:rsidRPr="000D34E1">
        <w:rPr>
          <w:rFonts w:ascii="Times New Roman" w:eastAsia="Calibri" w:hAnsi="Times New Roman" w:cs="Times New Roman"/>
          <w:noProof/>
          <w:sz w:val="28"/>
          <w:lang w:eastAsia="ru-RU"/>
        </w:rPr>
        <w:lastRenderedPageBreak/>
        <w:drawing>
          <wp:inline distT="0" distB="0" distL="0" distR="0" wp14:anchorId="1888EF1C" wp14:editId="5849BCD8">
            <wp:extent cx="2837700" cy="3876675"/>
            <wp:effectExtent l="0" t="0" r="127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40357" cy="3880305"/>
                    </a:xfrm>
                    <a:prstGeom prst="rect">
                      <a:avLst/>
                    </a:prstGeom>
                    <a:noFill/>
                    <a:ln>
                      <a:noFill/>
                    </a:ln>
                  </pic:spPr>
                </pic:pic>
              </a:graphicData>
            </a:graphic>
          </wp:inline>
        </w:drawing>
      </w:r>
    </w:p>
    <w:p w:rsidR="000D34E1" w:rsidRPr="008C6AA1" w:rsidRDefault="008C6AA1" w:rsidP="000D34E1">
      <w:pPr>
        <w:spacing w:after="0" w:line="360" w:lineRule="auto"/>
        <w:ind w:firstLine="709"/>
        <w:contextualSpacing/>
        <w:jc w:val="center"/>
        <w:rPr>
          <w:rFonts w:ascii="Times New Roman" w:eastAsia="Calibri" w:hAnsi="Times New Roman" w:cs="Times New Roman"/>
        </w:rPr>
      </w:pPr>
      <w:r w:rsidRPr="008C6AA1">
        <w:rPr>
          <w:rFonts w:ascii="Times New Roman" w:eastAsia="Calibri" w:hAnsi="Times New Roman" w:cs="Times New Roman"/>
          <w:sz w:val="24"/>
        </w:rPr>
        <w:t xml:space="preserve">Рисунок 2.8 - </w:t>
      </w:r>
      <w:r w:rsidR="000D34E1" w:rsidRPr="008C6AA1">
        <w:rPr>
          <w:rFonts w:ascii="Times New Roman" w:eastAsia="Calibri" w:hAnsi="Times New Roman" w:cs="Times New Roman"/>
          <w:sz w:val="24"/>
        </w:rPr>
        <w:t xml:space="preserve">  Факторы мотивации Ш. Ричи и П. Мартина</w:t>
      </w:r>
    </w:p>
    <w:p w:rsidR="000D34E1" w:rsidRPr="000D34E1" w:rsidRDefault="000D34E1" w:rsidP="000D34E1">
      <w:pPr>
        <w:widowControl w:val="0"/>
        <w:numPr>
          <w:ilvl w:val="0"/>
          <w:numId w:val="2"/>
        </w:numPr>
        <w:suppressAutoHyphens/>
        <w:spacing w:after="0" w:line="360" w:lineRule="auto"/>
        <w:ind w:left="0" w:firstLine="709"/>
        <w:contextualSpacing/>
        <w:jc w:val="both"/>
        <w:rPr>
          <w:rFonts w:ascii="Times New Roman" w:eastAsia="Times New Roman" w:hAnsi="Times New Roman" w:cs="Times New Roman"/>
          <w:sz w:val="24"/>
          <w:szCs w:val="24"/>
          <w:lang w:eastAsia="ru-RU"/>
        </w:rPr>
      </w:pPr>
      <w:r w:rsidRPr="000D34E1">
        <w:rPr>
          <w:rFonts w:ascii="Times New Roman" w:eastAsia="Times New Roman" w:hAnsi="Times New Roman" w:cs="Times New Roman"/>
          <w:sz w:val="24"/>
          <w:szCs w:val="24"/>
          <w:lang w:eastAsia="ru-RU"/>
        </w:rPr>
        <w:t>Опросник социально-психологической адаптации К. Роджерса и Р. Даймонда.</w:t>
      </w:r>
    </w:p>
    <w:p w:rsidR="000D34E1" w:rsidRPr="000D34E1" w:rsidRDefault="000D34E1" w:rsidP="000D34E1">
      <w:pPr>
        <w:tabs>
          <w:tab w:val="left" w:pos="142"/>
        </w:tabs>
        <w:spacing w:after="0" w:line="360" w:lineRule="auto"/>
        <w:ind w:firstLine="709"/>
        <w:jc w:val="both"/>
        <w:rPr>
          <w:rFonts w:ascii="Times New Roman" w:eastAsia="Times New Roman" w:hAnsi="Times New Roman" w:cs="Times New Roman"/>
          <w:sz w:val="24"/>
          <w:szCs w:val="28"/>
          <w:lang w:eastAsia="ru-RU"/>
        </w:rPr>
      </w:pPr>
      <w:r w:rsidRPr="000D34E1">
        <w:rPr>
          <w:rFonts w:ascii="Times New Roman" w:eastAsia="Times New Roman" w:hAnsi="Times New Roman" w:cs="Times New Roman"/>
          <w:sz w:val="24"/>
          <w:szCs w:val="28"/>
          <w:lang w:eastAsia="ru-RU"/>
        </w:rPr>
        <w:t xml:space="preserve">В опроснике содержатся высказывания о человеке, его образе жизни: переживаниях, мыслях, привычках, стиле поведения. </w:t>
      </w:r>
    </w:p>
    <w:p w:rsidR="000D34E1" w:rsidRPr="000D34E1" w:rsidRDefault="000D34E1" w:rsidP="000D34E1">
      <w:pPr>
        <w:tabs>
          <w:tab w:val="left" w:pos="142"/>
        </w:tabs>
        <w:spacing w:after="0" w:line="360" w:lineRule="auto"/>
        <w:ind w:firstLine="709"/>
        <w:jc w:val="both"/>
        <w:rPr>
          <w:rFonts w:ascii="Times New Roman" w:eastAsia="Times New Roman" w:hAnsi="Times New Roman" w:cs="Times New Roman"/>
          <w:sz w:val="24"/>
          <w:szCs w:val="28"/>
          <w:lang w:eastAsia="ru-RU"/>
        </w:rPr>
      </w:pPr>
      <w:r w:rsidRPr="000D34E1">
        <w:rPr>
          <w:rFonts w:ascii="Times New Roman" w:eastAsia="Times New Roman" w:hAnsi="Times New Roman" w:cs="Times New Roman"/>
          <w:sz w:val="24"/>
          <w:szCs w:val="28"/>
          <w:lang w:eastAsia="ru-RU"/>
        </w:rPr>
        <w:t xml:space="preserve">Опросник одержит 101 вопрос. </w:t>
      </w:r>
    </w:p>
    <w:p w:rsidR="000D34E1" w:rsidRPr="000D34E1" w:rsidRDefault="000D34E1" w:rsidP="000D34E1">
      <w:pPr>
        <w:tabs>
          <w:tab w:val="left" w:pos="142"/>
        </w:tabs>
        <w:spacing w:after="0" w:line="360" w:lineRule="auto"/>
        <w:ind w:firstLine="709"/>
        <w:jc w:val="both"/>
        <w:rPr>
          <w:rFonts w:ascii="Times New Roman" w:eastAsia="Times New Roman" w:hAnsi="Times New Roman" w:cs="Times New Roman"/>
          <w:sz w:val="24"/>
          <w:szCs w:val="28"/>
          <w:lang w:eastAsia="ru-RU"/>
        </w:rPr>
      </w:pPr>
      <w:r w:rsidRPr="000D34E1">
        <w:rPr>
          <w:rFonts w:ascii="Times New Roman" w:eastAsia="Times New Roman" w:hAnsi="Times New Roman" w:cs="Times New Roman"/>
          <w:sz w:val="24"/>
          <w:szCs w:val="28"/>
          <w:lang w:eastAsia="ru-RU"/>
        </w:rPr>
        <w:t>В таблице-ключе переработанного им опросника приведены установленные границы определения адаптации или дезадаптации, приятия или неприятия себя, других, эмоционального комфорта или дискомфорта, внутреннего или внешнего контроля, доминирования или ведомости, ухода от решения проблем.</w:t>
      </w:r>
    </w:p>
    <w:p w:rsidR="000D34E1" w:rsidRPr="000D34E1" w:rsidRDefault="000D34E1" w:rsidP="000D34E1">
      <w:pPr>
        <w:tabs>
          <w:tab w:val="left" w:pos="142"/>
        </w:tabs>
        <w:spacing w:after="0" w:line="360" w:lineRule="auto"/>
        <w:ind w:firstLine="709"/>
        <w:jc w:val="both"/>
        <w:rPr>
          <w:rFonts w:ascii="Times New Roman" w:eastAsia="Times New Roman" w:hAnsi="Times New Roman" w:cs="Times New Roman"/>
          <w:sz w:val="24"/>
          <w:szCs w:val="28"/>
          <w:lang w:eastAsia="ru-RU"/>
        </w:rPr>
      </w:pPr>
      <w:r w:rsidRPr="000D34E1">
        <w:rPr>
          <w:rFonts w:ascii="Times New Roman" w:eastAsia="Times New Roman" w:hAnsi="Times New Roman" w:cs="Times New Roman"/>
          <w:sz w:val="24"/>
          <w:szCs w:val="28"/>
          <w:lang w:eastAsia="ru-RU"/>
        </w:rPr>
        <w:t xml:space="preserve">Авторами выделяются следующие 6 интегральных показателей: </w:t>
      </w:r>
    </w:p>
    <w:p w:rsidR="000D34E1" w:rsidRPr="000D34E1" w:rsidRDefault="000D34E1" w:rsidP="000D34E1">
      <w:pPr>
        <w:tabs>
          <w:tab w:val="left" w:pos="142"/>
        </w:tabs>
        <w:spacing w:after="0" w:line="360" w:lineRule="auto"/>
        <w:ind w:firstLine="709"/>
        <w:jc w:val="both"/>
        <w:rPr>
          <w:rFonts w:ascii="Times New Roman" w:eastAsia="Times New Roman" w:hAnsi="Times New Roman" w:cs="Times New Roman"/>
          <w:sz w:val="24"/>
          <w:szCs w:val="28"/>
          <w:lang w:eastAsia="ru-RU"/>
        </w:rPr>
      </w:pPr>
      <w:r w:rsidRPr="000D34E1">
        <w:rPr>
          <w:rFonts w:ascii="Times New Roman" w:eastAsia="Times New Roman" w:hAnsi="Times New Roman" w:cs="Times New Roman"/>
          <w:sz w:val="24"/>
          <w:szCs w:val="28"/>
          <w:lang w:eastAsia="ru-RU"/>
        </w:rPr>
        <w:t xml:space="preserve">1. «Адаптация»; </w:t>
      </w:r>
    </w:p>
    <w:p w:rsidR="000D34E1" w:rsidRPr="000D34E1" w:rsidRDefault="000D34E1" w:rsidP="000D34E1">
      <w:pPr>
        <w:tabs>
          <w:tab w:val="left" w:pos="142"/>
        </w:tabs>
        <w:spacing w:after="0" w:line="360" w:lineRule="auto"/>
        <w:ind w:firstLine="709"/>
        <w:jc w:val="both"/>
        <w:rPr>
          <w:rFonts w:ascii="Times New Roman" w:eastAsia="Times New Roman" w:hAnsi="Times New Roman" w:cs="Times New Roman"/>
          <w:sz w:val="24"/>
          <w:szCs w:val="28"/>
          <w:lang w:eastAsia="ru-RU"/>
        </w:rPr>
      </w:pPr>
      <w:r w:rsidRPr="000D34E1">
        <w:rPr>
          <w:rFonts w:ascii="Times New Roman" w:eastAsia="Times New Roman" w:hAnsi="Times New Roman" w:cs="Times New Roman"/>
          <w:sz w:val="24"/>
          <w:szCs w:val="28"/>
          <w:lang w:eastAsia="ru-RU"/>
        </w:rPr>
        <w:t xml:space="preserve">2. «Приятие других»; </w:t>
      </w:r>
    </w:p>
    <w:p w:rsidR="000D34E1" w:rsidRPr="000D34E1" w:rsidRDefault="000D34E1" w:rsidP="000D34E1">
      <w:pPr>
        <w:tabs>
          <w:tab w:val="left" w:pos="142"/>
        </w:tabs>
        <w:spacing w:after="0" w:line="360" w:lineRule="auto"/>
        <w:ind w:firstLine="709"/>
        <w:jc w:val="both"/>
        <w:rPr>
          <w:rFonts w:ascii="Times New Roman" w:eastAsia="Times New Roman" w:hAnsi="Times New Roman" w:cs="Times New Roman"/>
          <w:sz w:val="24"/>
          <w:szCs w:val="28"/>
          <w:lang w:eastAsia="ru-RU"/>
        </w:rPr>
      </w:pPr>
      <w:r w:rsidRPr="000D34E1">
        <w:rPr>
          <w:rFonts w:ascii="Times New Roman" w:eastAsia="Times New Roman" w:hAnsi="Times New Roman" w:cs="Times New Roman"/>
          <w:sz w:val="24"/>
          <w:szCs w:val="28"/>
          <w:lang w:eastAsia="ru-RU"/>
        </w:rPr>
        <w:t xml:space="preserve">3. «Интернальность»; </w:t>
      </w:r>
    </w:p>
    <w:p w:rsidR="000D34E1" w:rsidRPr="000D34E1" w:rsidRDefault="000D34E1" w:rsidP="000D34E1">
      <w:pPr>
        <w:tabs>
          <w:tab w:val="left" w:pos="142"/>
        </w:tabs>
        <w:spacing w:after="0" w:line="360" w:lineRule="auto"/>
        <w:ind w:firstLine="709"/>
        <w:jc w:val="both"/>
        <w:rPr>
          <w:rFonts w:ascii="Times New Roman" w:eastAsia="Times New Roman" w:hAnsi="Times New Roman" w:cs="Times New Roman"/>
          <w:sz w:val="24"/>
          <w:szCs w:val="28"/>
          <w:lang w:eastAsia="ru-RU"/>
        </w:rPr>
      </w:pPr>
      <w:r w:rsidRPr="000D34E1">
        <w:rPr>
          <w:rFonts w:ascii="Times New Roman" w:eastAsia="Times New Roman" w:hAnsi="Times New Roman" w:cs="Times New Roman"/>
          <w:sz w:val="24"/>
          <w:szCs w:val="28"/>
          <w:lang w:eastAsia="ru-RU"/>
        </w:rPr>
        <w:t xml:space="preserve">4. «Самовосприятие»; </w:t>
      </w:r>
    </w:p>
    <w:p w:rsidR="000D34E1" w:rsidRPr="000D34E1" w:rsidRDefault="000D34E1" w:rsidP="000D34E1">
      <w:pPr>
        <w:tabs>
          <w:tab w:val="left" w:pos="142"/>
        </w:tabs>
        <w:spacing w:after="0" w:line="360" w:lineRule="auto"/>
        <w:ind w:firstLine="709"/>
        <w:jc w:val="both"/>
        <w:rPr>
          <w:rFonts w:ascii="Times New Roman" w:eastAsia="Times New Roman" w:hAnsi="Times New Roman" w:cs="Times New Roman"/>
          <w:sz w:val="24"/>
          <w:szCs w:val="28"/>
          <w:lang w:eastAsia="ru-RU"/>
        </w:rPr>
      </w:pPr>
      <w:r w:rsidRPr="000D34E1">
        <w:rPr>
          <w:rFonts w:ascii="Times New Roman" w:eastAsia="Times New Roman" w:hAnsi="Times New Roman" w:cs="Times New Roman"/>
          <w:sz w:val="24"/>
          <w:szCs w:val="28"/>
          <w:lang w:eastAsia="ru-RU"/>
        </w:rPr>
        <w:t xml:space="preserve">5. «Эмоциональная комфортность»; </w:t>
      </w:r>
    </w:p>
    <w:p w:rsidR="000D34E1" w:rsidRPr="000D34E1" w:rsidRDefault="000D34E1" w:rsidP="000D34E1">
      <w:pPr>
        <w:tabs>
          <w:tab w:val="left" w:pos="142"/>
        </w:tabs>
        <w:spacing w:after="0" w:line="360" w:lineRule="auto"/>
        <w:ind w:firstLine="709"/>
        <w:jc w:val="both"/>
        <w:rPr>
          <w:rFonts w:ascii="Times New Roman" w:eastAsia="Times New Roman" w:hAnsi="Times New Roman" w:cs="Times New Roman"/>
          <w:sz w:val="24"/>
          <w:szCs w:val="28"/>
          <w:lang w:eastAsia="ru-RU"/>
        </w:rPr>
      </w:pPr>
      <w:r w:rsidRPr="000D34E1">
        <w:rPr>
          <w:rFonts w:ascii="Times New Roman" w:eastAsia="Times New Roman" w:hAnsi="Times New Roman" w:cs="Times New Roman"/>
          <w:sz w:val="24"/>
          <w:szCs w:val="28"/>
          <w:lang w:eastAsia="ru-RU"/>
        </w:rPr>
        <w:t xml:space="preserve">6. «Стремление к доминированию». </w:t>
      </w:r>
    </w:p>
    <w:p w:rsidR="000D34E1" w:rsidRPr="000D34E1" w:rsidRDefault="000D34E1" w:rsidP="000D34E1">
      <w:pPr>
        <w:tabs>
          <w:tab w:val="left" w:pos="142"/>
        </w:tabs>
        <w:spacing w:after="0" w:line="360" w:lineRule="auto"/>
        <w:ind w:firstLine="709"/>
        <w:jc w:val="both"/>
        <w:rPr>
          <w:rFonts w:ascii="Times New Roman" w:eastAsia="Times New Roman" w:hAnsi="Times New Roman" w:cs="Times New Roman"/>
          <w:sz w:val="24"/>
          <w:szCs w:val="28"/>
          <w:lang w:eastAsia="ru-RU"/>
        </w:rPr>
      </w:pPr>
      <w:r w:rsidRPr="000D34E1">
        <w:rPr>
          <w:rFonts w:ascii="Times New Roman" w:eastAsia="Times New Roman" w:hAnsi="Times New Roman" w:cs="Times New Roman"/>
          <w:sz w:val="24"/>
          <w:szCs w:val="28"/>
          <w:lang w:eastAsia="ru-RU"/>
        </w:rPr>
        <w:t>Каждый из них рассчитывается по индивидуальной формуле, найденной, по всей вероятности, эмпирическим путем. Интерпретация осуществляется в соответствии нормативными данными, рассчитанными отдельно для подростков и взрослой выборки.</w:t>
      </w:r>
    </w:p>
    <w:p w:rsidR="000D34E1" w:rsidRPr="000D34E1" w:rsidRDefault="000D34E1" w:rsidP="000D34E1">
      <w:pPr>
        <w:spacing w:after="0" w:line="360" w:lineRule="auto"/>
        <w:ind w:firstLine="709"/>
        <w:jc w:val="both"/>
        <w:rPr>
          <w:rFonts w:ascii="Times New Roman" w:eastAsia="Calibri" w:hAnsi="Times New Roman" w:cs="Times New Roman"/>
          <w:sz w:val="24"/>
        </w:rPr>
      </w:pPr>
      <w:r w:rsidRPr="000D34E1">
        <w:rPr>
          <w:rFonts w:ascii="Times New Roman" w:eastAsia="Calibri" w:hAnsi="Times New Roman" w:cs="Times New Roman"/>
          <w:sz w:val="24"/>
        </w:rPr>
        <w:t xml:space="preserve">Далее рассмотрим результаты исследования по каждой выше описанной методике. </w:t>
      </w:r>
    </w:p>
    <w:p w:rsidR="000D34E1" w:rsidRPr="000D34E1" w:rsidRDefault="000D34E1" w:rsidP="000D34E1">
      <w:pPr>
        <w:spacing w:after="0" w:line="360" w:lineRule="auto"/>
        <w:ind w:firstLine="709"/>
        <w:jc w:val="both"/>
        <w:rPr>
          <w:rFonts w:ascii="Times New Roman" w:eastAsia="Calibri" w:hAnsi="Times New Roman" w:cs="Times New Roman"/>
          <w:kern w:val="24"/>
          <w:sz w:val="24"/>
          <w:szCs w:val="24"/>
        </w:rPr>
      </w:pPr>
      <w:r w:rsidRPr="000D34E1">
        <w:rPr>
          <w:rFonts w:ascii="Times New Roman" w:eastAsia="Calibri" w:hAnsi="Times New Roman" w:cs="Times New Roman"/>
          <w:kern w:val="24"/>
          <w:sz w:val="24"/>
          <w:szCs w:val="24"/>
        </w:rPr>
        <w:lastRenderedPageBreak/>
        <w:t xml:space="preserve">Результаты тестирования сотрудников </w:t>
      </w:r>
      <w:r w:rsidR="008C6AA1" w:rsidRPr="008C6AA1">
        <w:rPr>
          <w:rFonts w:ascii="Times New Roman" w:eastAsia="Calibri" w:hAnsi="Times New Roman" w:cs="Times New Roman"/>
          <w:kern w:val="24"/>
          <w:sz w:val="24"/>
          <w:szCs w:val="24"/>
        </w:rPr>
        <w:t>АО «КазАзот»</w:t>
      </w:r>
      <w:r w:rsidRPr="000D34E1">
        <w:rPr>
          <w:rFonts w:ascii="Times New Roman" w:eastAsia="Calibri" w:hAnsi="Times New Roman" w:cs="Times New Roman"/>
          <w:kern w:val="24"/>
          <w:sz w:val="24"/>
          <w:szCs w:val="24"/>
        </w:rPr>
        <w:t xml:space="preserve">  по методике Ф. Герцб</w:t>
      </w:r>
      <w:r w:rsidR="008C6AA1">
        <w:rPr>
          <w:rFonts w:ascii="Times New Roman" w:eastAsia="Calibri" w:hAnsi="Times New Roman" w:cs="Times New Roman"/>
          <w:kern w:val="24"/>
          <w:sz w:val="24"/>
          <w:szCs w:val="24"/>
        </w:rPr>
        <w:t>ерга представлены в таблице 2.1</w:t>
      </w:r>
    </w:p>
    <w:p w:rsidR="000D34E1" w:rsidRPr="008C6AA1" w:rsidRDefault="008C6AA1" w:rsidP="000D34E1">
      <w:pPr>
        <w:spacing w:after="0" w:line="360" w:lineRule="auto"/>
        <w:ind w:firstLine="709"/>
        <w:jc w:val="right"/>
        <w:rPr>
          <w:rFonts w:ascii="Times New Roman" w:eastAsia="Calibri" w:hAnsi="Times New Roman" w:cs="Times New Roman"/>
          <w:kern w:val="24"/>
          <w:sz w:val="24"/>
          <w:szCs w:val="24"/>
        </w:rPr>
      </w:pPr>
      <w:r w:rsidRPr="008C6AA1">
        <w:rPr>
          <w:rFonts w:ascii="Times New Roman" w:eastAsia="Calibri" w:hAnsi="Times New Roman" w:cs="Times New Roman"/>
          <w:kern w:val="24"/>
          <w:sz w:val="24"/>
          <w:szCs w:val="24"/>
        </w:rPr>
        <w:t>Таблица 2.1</w:t>
      </w:r>
    </w:p>
    <w:p w:rsidR="000D34E1" w:rsidRPr="008C6AA1" w:rsidRDefault="000D34E1" w:rsidP="000D34E1">
      <w:pPr>
        <w:spacing w:after="0" w:line="360" w:lineRule="auto"/>
        <w:ind w:firstLine="709"/>
        <w:jc w:val="center"/>
        <w:rPr>
          <w:rFonts w:ascii="Times New Roman" w:eastAsia="Calibri" w:hAnsi="Times New Roman" w:cs="Times New Roman"/>
          <w:kern w:val="24"/>
          <w:sz w:val="24"/>
          <w:szCs w:val="24"/>
        </w:rPr>
      </w:pPr>
      <w:r w:rsidRPr="008C6AA1">
        <w:rPr>
          <w:rFonts w:ascii="Times New Roman" w:eastAsia="Calibri" w:hAnsi="Times New Roman" w:cs="Times New Roman"/>
          <w:kern w:val="24"/>
          <w:sz w:val="24"/>
          <w:szCs w:val="24"/>
        </w:rPr>
        <w:t xml:space="preserve">Результаты тестирования сотрудников </w:t>
      </w:r>
      <w:r w:rsidR="008C6AA1" w:rsidRPr="008C6AA1">
        <w:rPr>
          <w:rFonts w:ascii="Times New Roman" w:eastAsia="Calibri" w:hAnsi="Times New Roman" w:cs="Times New Roman"/>
          <w:kern w:val="24"/>
          <w:sz w:val="24"/>
          <w:szCs w:val="24"/>
        </w:rPr>
        <w:t>АО «КазАзот»</w:t>
      </w:r>
      <w:r w:rsidRPr="008C6AA1">
        <w:rPr>
          <w:rFonts w:ascii="Times New Roman" w:eastAsia="Calibri" w:hAnsi="Times New Roman" w:cs="Times New Roman"/>
          <w:kern w:val="24"/>
          <w:sz w:val="24"/>
          <w:szCs w:val="24"/>
        </w:rPr>
        <w:t xml:space="preserve"> по методике Ф. Герцберга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0D34E1" w:rsidRPr="008C6AA1" w:rsidTr="00C45355">
        <w:tc>
          <w:tcPr>
            <w:tcW w:w="3190"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Мотивы</w:t>
            </w:r>
          </w:p>
        </w:tc>
        <w:tc>
          <w:tcPr>
            <w:tcW w:w="3190"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Количество человек</w:t>
            </w:r>
          </w:p>
        </w:tc>
        <w:tc>
          <w:tcPr>
            <w:tcW w:w="3191"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Место</w:t>
            </w:r>
          </w:p>
        </w:tc>
      </w:tr>
      <w:tr w:rsidR="000D34E1" w:rsidRPr="008C6AA1" w:rsidTr="00C45355">
        <w:tc>
          <w:tcPr>
            <w:tcW w:w="3190" w:type="dxa"/>
            <w:shd w:val="clear" w:color="auto" w:fill="auto"/>
          </w:tcPr>
          <w:p w:rsidR="000D34E1" w:rsidRPr="008C6AA1" w:rsidRDefault="000D34E1" w:rsidP="000D34E1">
            <w:pPr>
              <w:spacing w:after="0" w:line="240" w:lineRule="auto"/>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Гигиенические факторы:</w:t>
            </w:r>
          </w:p>
        </w:tc>
        <w:tc>
          <w:tcPr>
            <w:tcW w:w="3190" w:type="dxa"/>
            <w:shd w:val="clear" w:color="auto" w:fill="auto"/>
          </w:tcPr>
          <w:p w:rsidR="000D34E1" w:rsidRPr="008C6AA1" w:rsidRDefault="000D34E1" w:rsidP="000D34E1">
            <w:pPr>
              <w:spacing w:after="0" w:line="240" w:lineRule="auto"/>
              <w:rPr>
                <w:rFonts w:ascii="Times New Roman" w:eastAsia="Calibri" w:hAnsi="Times New Roman" w:cs="Times New Roman"/>
                <w:kern w:val="24"/>
                <w:sz w:val="24"/>
                <w:szCs w:val="20"/>
                <w:lang w:eastAsia="ru-RU"/>
              </w:rPr>
            </w:pPr>
          </w:p>
        </w:tc>
        <w:tc>
          <w:tcPr>
            <w:tcW w:w="3191" w:type="dxa"/>
            <w:shd w:val="clear" w:color="auto" w:fill="auto"/>
          </w:tcPr>
          <w:p w:rsidR="000D34E1" w:rsidRPr="008C6AA1" w:rsidRDefault="000D34E1" w:rsidP="000D34E1">
            <w:pPr>
              <w:spacing w:after="0" w:line="240" w:lineRule="auto"/>
              <w:rPr>
                <w:rFonts w:ascii="Times New Roman" w:eastAsia="Calibri" w:hAnsi="Times New Roman" w:cs="Times New Roman"/>
                <w:kern w:val="24"/>
                <w:sz w:val="24"/>
                <w:szCs w:val="20"/>
                <w:lang w:eastAsia="ru-RU"/>
              </w:rPr>
            </w:pPr>
          </w:p>
        </w:tc>
      </w:tr>
      <w:tr w:rsidR="000D34E1" w:rsidRPr="008C6AA1" w:rsidTr="00C45355">
        <w:tc>
          <w:tcPr>
            <w:tcW w:w="3190" w:type="dxa"/>
            <w:shd w:val="clear" w:color="auto" w:fill="auto"/>
          </w:tcPr>
          <w:p w:rsidR="000D34E1" w:rsidRPr="008C6AA1" w:rsidRDefault="000D34E1" w:rsidP="000D34E1">
            <w:pPr>
              <w:spacing w:after="0" w:line="240" w:lineRule="auto"/>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val="x-none" w:eastAsia="ru-RU"/>
              </w:rPr>
              <w:t>финансовые мотивы</w:t>
            </w:r>
          </w:p>
        </w:tc>
        <w:tc>
          <w:tcPr>
            <w:tcW w:w="3190"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12</w:t>
            </w:r>
          </w:p>
        </w:tc>
        <w:tc>
          <w:tcPr>
            <w:tcW w:w="3191"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1</w:t>
            </w:r>
          </w:p>
        </w:tc>
      </w:tr>
      <w:tr w:rsidR="000D34E1" w:rsidRPr="008C6AA1" w:rsidTr="00C45355">
        <w:tc>
          <w:tcPr>
            <w:tcW w:w="3190" w:type="dxa"/>
            <w:shd w:val="clear" w:color="auto" w:fill="auto"/>
          </w:tcPr>
          <w:p w:rsidR="000D34E1" w:rsidRPr="008C6AA1" w:rsidRDefault="000D34E1" w:rsidP="000D34E1">
            <w:pPr>
              <w:spacing w:after="0" w:line="240" w:lineRule="auto"/>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val="x-none" w:eastAsia="ru-RU"/>
              </w:rPr>
              <w:t>Признание</w:t>
            </w:r>
          </w:p>
        </w:tc>
        <w:tc>
          <w:tcPr>
            <w:tcW w:w="3190"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8</w:t>
            </w:r>
          </w:p>
        </w:tc>
        <w:tc>
          <w:tcPr>
            <w:tcW w:w="3191"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2</w:t>
            </w:r>
          </w:p>
        </w:tc>
      </w:tr>
      <w:tr w:rsidR="000D34E1" w:rsidRPr="008C6AA1" w:rsidTr="00C45355">
        <w:tc>
          <w:tcPr>
            <w:tcW w:w="3190" w:type="dxa"/>
            <w:shd w:val="clear" w:color="auto" w:fill="auto"/>
          </w:tcPr>
          <w:p w:rsidR="000D34E1" w:rsidRPr="008C6AA1" w:rsidRDefault="000D34E1" w:rsidP="000D34E1">
            <w:pPr>
              <w:spacing w:after="0" w:line="240" w:lineRule="auto"/>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val="x-none" w:eastAsia="ru-RU"/>
              </w:rPr>
              <w:t>отношение с руководством</w:t>
            </w:r>
          </w:p>
        </w:tc>
        <w:tc>
          <w:tcPr>
            <w:tcW w:w="3190"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6</w:t>
            </w:r>
          </w:p>
        </w:tc>
        <w:tc>
          <w:tcPr>
            <w:tcW w:w="3191"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3</w:t>
            </w:r>
          </w:p>
        </w:tc>
      </w:tr>
      <w:tr w:rsidR="000D34E1" w:rsidRPr="008C6AA1" w:rsidTr="00C45355">
        <w:tc>
          <w:tcPr>
            <w:tcW w:w="3190" w:type="dxa"/>
            <w:shd w:val="clear" w:color="auto" w:fill="auto"/>
          </w:tcPr>
          <w:p w:rsidR="000D34E1" w:rsidRPr="008C6AA1" w:rsidRDefault="000D34E1" w:rsidP="000D34E1">
            <w:pPr>
              <w:spacing w:after="0" w:line="240" w:lineRule="auto"/>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val="x-none" w:eastAsia="ru-RU"/>
              </w:rPr>
              <w:t>сотрудничество в коллективе</w:t>
            </w:r>
          </w:p>
        </w:tc>
        <w:tc>
          <w:tcPr>
            <w:tcW w:w="3190"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6</w:t>
            </w:r>
          </w:p>
        </w:tc>
        <w:tc>
          <w:tcPr>
            <w:tcW w:w="3191"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3</w:t>
            </w:r>
          </w:p>
        </w:tc>
      </w:tr>
      <w:tr w:rsidR="000D34E1" w:rsidRPr="008C6AA1" w:rsidTr="00C45355">
        <w:tc>
          <w:tcPr>
            <w:tcW w:w="3190" w:type="dxa"/>
            <w:shd w:val="clear" w:color="auto" w:fill="auto"/>
          </w:tcPr>
          <w:p w:rsidR="000D34E1" w:rsidRPr="008C6AA1" w:rsidRDefault="000D34E1" w:rsidP="000D34E1">
            <w:pPr>
              <w:spacing w:after="0" w:line="240" w:lineRule="auto"/>
              <w:rPr>
                <w:rFonts w:ascii="Times New Roman" w:eastAsia="Calibri" w:hAnsi="Times New Roman" w:cs="Times New Roman"/>
                <w:kern w:val="24"/>
                <w:sz w:val="24"/>
                <w:szCs w:val="20"/>
                <w:lang w:val="x-none" w:eastAsia="ru-RU"/>
              </w:rPr>
            </w:pPr>
            <w:r w:rsidRPr="008C6AA1">
              <w:rPr>
                <w:rFonts w:ascii="Times New Roman" w:eastAsia="Calibri" w:hAnsi="Times New Roman" w:cs="Times New Roman"/>
                <w:kern w:val="24"/>
                <w:sz w:val="24"/>
                <w:szCs w:val="20"/>
                <w:lang w:val="x-none" w:eastAsia="ru-RU"/>
              </w:rPr>
              <w:t>Мотивационные факторы:</w:t>
            </w:r>
          </w:p>
        </w:tc>
        <w:tc>
          <w:tcPr>
            <w:tcW w:w="3190"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p>
        </w:tc>
        <w:tc>
          <w:tcPr>
            <w:tcW w:w="3191"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p>
        </w:tc>
      </w:tr>
      <w:tr w:rsidR="000D34E1" w:rsidRPr="008C6AA1" w:rsidTr="00C45355">
        <w:tc>
          <w:tcPr>
            <w:tcW w:w="3190" w:type="dxa"/>
            <w:shd w:val="clear" w:color="auto" w:fill="auto"/>
          </w:tcPr>
          <w:p w:rsidR="000D34E1" w:rsidRPr="008C6AA1" w:rsidRDefault="000D34E1" w:rsidP="000D34E1">
            <w:pPr>
              <w:spacing w:after="0" w:line="240" w:lineRule="auto"/>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val="x-none" w:eastAsia="ru-RU"/>
              </w:rPr>
              <w:t>ответственность</w:t>
            </w:r>
          </w:p>
        </w:tc>
        <w:tc>
          <w:tcPr>
            <w:tcW w:w="3190"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10</w:t>
            </w:r>
          </w:p>
        </w:tc>
        <w:tc>
          <w:tcPr>
            <w:tcW w:w="3191"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1</w:t>
            </w:r>
          </w:p>
        </w:tc>
      </w:tr>
      <w:tr w:rsidR="000D34E1" w:rsidRPr="008C6AA1" w:rsidTr="00C45355">
        <w:tc>
          <w:tcPr>
            <w:tcW w:w="3190" w:type="dxa"/>
            <w:shd w:val="clear" w:color="auto" w:fill="auto"/>
          </w:tcPr>
          <w:p w:rsidR="000D34E1" w:rsidRPr="008C6AA1" w:rsidRDefault="000D34E1" w:rsidP="000D34E1">
            <w:pPr>
              <w:spacing w:after="0" w:line="240" w:lineRule="auto"/>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val="x-none" w:eastAsia="ru-RU"/>
              </w:rPr>
              <w:t>Карьера</w:t>
            </w:r>
          </w:p>
        </w:tc>
        <w:tc>
          <w:tcPr>
            <w:tcW w:w="3190"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9</w:t>
            </w:r>
          </w:p>
        </w:tc>
        <w:tc>
          <w:tcPr>
            <w:tcW w:w="3191"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2</w:t>
            </w:r>
          </w:p>
        </w:tc>
      </w:tr>
      <w:tr w:rsidR="000D34E1" w:rsidRPr="008C6AA1" w:rsidTr="00C45355">
        <w:tc>
          <w:tcPr>
            <w:tcW w:w="3190" w:type="dxa"/>
            <w:shd w:val="clear" w:color="auto" w:fill="auto"/>
          </w:tcPr>
          <w:p w:rsidR="000D34E1" w:rsidRPr="008C6AA1" w:rsidRDefault="000D34E1" w:rsidP="000D34E1">
            <w:pPr>
              <w:spacing w:after="0" w:line="240" w:lineRule="auto"/>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val="x-none" w:eastAsia="ru-RU"/>
              </w:rPr>
              <w:t>Достижение</w:t>
            </w:r>
          </w:p>
        </w:tc>
        <w:tc>
          <w:tcPr>
            <w:tcW w:w="3190"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6</w:t>
            </w:r>
          </w:p>
        </w:tc>
        <w:tc>
          <w:tcPr>
            <w:tcW w:w="3191"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3</w:t>
            </w:r>
          </w:p>
        </w:tc>
      </w:tr>
      <w:tr w:rsidR="000D34E1" w:rsidRPr="008C6AA1" w:rsidTr="00C45355">
        <w:tc>
          <w:tcPr>
            <w:tcW w:w="3190" w:type="dxa"/>
            <w:shd w:val="clear" w:color="auto" w:fill="auto"/>
          </w:tcPr>
          <w:p w:rsidR="000D34E1" w:rsidRPr="008C6AA1" w:rsidRDefault="000D34E1" w:rsidP="000D34E1">
            <w:pPr>
              <w:tabs>
                <w:tab w:val="right" w:pos="2974"/>
              </w:tabs>
              <w:spacing w:after="0" w:line="240" w:lineRule="auto"/>
              <w:rPr>
                <w:rFonts w:ascii="Times New Roman" w:eastAsia="Calibri" w:hAnsi="Times New Roman" w:cs="Times New Roman"/>
                <w:kern w:val="24"/>
                <w:sz w:val="24"/>
                <w:szCs w:val="20"/>
                <w:lang w:val="x-none" w:eastAsia="ru-RU"/>
              </w:rPr>
            </w:pPr>
            <w:r w:rsidRPr="008C6AA1">
              <w:rPr>
                <w:rFonts w:ascii="Times New Roman" w:eastAsia="Calibri" w:hAnsi="Times New Roman" w:cs="Times New Roman"/>
                <w:kern w:val="24"/>
                <w:sz w:val="24"/>
                <w:szCs w:val="20"/>
                <w:lang w:val="x-none" w:eastAsia="ru-RU"/>
              </w:rPr>
              <w:t>содержание работы</w:t>
            </w:r>
            <w:r w:rsidRPr="008C6AA1">
              <w:rPr>
                <w:rFonts w:ascii="Times New Roman" w:eastAsia="Calibri" w:hAnsi="Times New Roman" w:cs="Times New Roman"/>
                <w:kern w:val="24"/>
                <w:sz w:val="24"/>
                <w:szCs w:val="20"/>
                <w:lang w:val="x-none" w:eastAsia="ru-RU"/>
              </w:rPr>
              <w:tab/>
            </w:r>
          </w:p>
        </w:tc>
        <w:tc>
          <w:tcPr>
            <w:tcW w:w="3190"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5</w:t>
            </w:r>
          </w:p>
        </w:tc>
        <w:tc>
          <w:tcPr>
            <w:tcW w:w="3191" w:type="dxa"/>
            <w:shd w:val="clear" w:color="auto" w:fill="auto"/>
          </w:tcPr>
          <w:p w:rsidR="000D34E1" w:rsidRPr="008C6AA1" w:rsidRDefault="000D34E1" w:rsidP="000D34E1">
            <w:pPr>
              <w:spacing w:after="0" w:line="240" w:lineRule="auto"/>
              <w:jc w:val="center"/>
              <w:rPr>
                <w:rFonts w:ascii="Times New Roman" w:eastAsia="Calibri" w:hAnsi="Times New Roman" w:cs="Times New Roman"/>
                <w:kern w:val="24"/>
                <w:sz w:val="24"/>
                <w:szCs w:val="20"/>
                <w:lang w:eastAsia="ru-RU"/>
              </w:rPr>
            </w:pPr>
            <w:r w:rsidRPr="008C6AA1">
              <w:rPr>
                <w:rFonts w:ascii="Times New Roman" w:eastAsia="Calibri" w:hAnsi="Times New Roman" w:cs="Times New Roman"/>
                <w:kern w:val="24"/>
                <w:sz w:val="24"/>
                <w:szCs w:val="20"/>
                <w:lang w:eastAsia="ru-RU"/>
              </w:rPr>
              <w:t>4</w:t>
            </w:r>
          </w:p>
        </w:tc>
      </w:tr>
    </w:tbl>
    <w:p w:rsidR="000D34E1" w:rsidRPr="000D34E1" w:rsidRDefault="000D34E1" w:rsidP="000D34E1">
      <w:pPr>
        <w:shd w:val="clear" w:color="auto" w:fill="FFFFFF"/>
        <w:spacing w:after="0" w:line="360" w:lineRule="auto"/>
        <w:ind w:firstLine="709"/>
        <w:jc w:val="both"/>
        <w:rPr>
          <w:rFonts w:ascii="Times New Roman" w:eastAsia="Times New Roman" w:hAnsi="Times New Roman" w:cs="Times New Roman"/>
          <w:spacing w:val="-6"/>
          <w:sz w:val="28"/>
          <w:szCs w:val="24"/>
          <w:lang w:eastAsia="ru-RU"/>
        </w:rPr>
      </w:pPr>
    </w:p>
    <w:p w:rsidR="000D34E1" w:rsidRPr="000D34E1" w:rsidRDefault="000D34E1" w:rsidP="000D34E1">
      <w:pPr>
        <w:shd w:val="clear" w:color="auto" w:fill="FFFFFF"/>
        <w:spacing w:after="0" w:line="360" w:lineRule="auto"/>
        <w:ind w:firstLine="709"/>
        <w:jc w:val="both"/>
        <w:rPr>
          <w:rFonts w:ascii="Times New Roman" w:eastAsia="Times New Roman" w:hAnsi="Times New Roman" w:cs="Times New Roman"/>
          <w:spacing w:val="-6"/>
          <w:sz w:val="24"/>
          <w:szCs w:val="24"/>
          <w:lang w:eastAsia="ru-RU"/>
        </w:rPr>
      </w:pPr>
      <w:r w:rsidRPr="000D34E1">
        <w:rPr>
          <w:rFonts w:ascii="Times New Roman" w:eastAsia="Times New Roman" w:hAnsi="Times New Roman" w:cs="Times New Roman"/>
          <w:spacing w:val="-6"/>
          <w:sz w:val="24"/>
          <w:szCs w:val="24"/>
          <w:lang w:eastAsia="ru-RU"/>
        </w:rPr>
        <w:t xml:space="preserve">Как показывают данные таблицы 2.1, важнейший мотив среди группы гигиенических факторов  - это финансовый мотив, то есть уровень оплаты, возможность обеспечивать комфортные условия для жизни себе и близким. </w:t>
      </w:r>
    </w:p>
    <w:p w:rsidR="000D34E1" w:rsidRPr="000D34E1" w:rsidRDefault="000D34E1" w:rsidP="000D34E1">
      <w:pPr>
        <w:spacing w:after="0" w:line="360" w:lineRule="auto"/>
        <w:ind w:firstLine="709"/>
        <w:jc w:val="both"/>
        <w:rPr>
          <w:rFonts w:ascii="Times New Roman" w:eastAsia="Calibri" w:hAnsi="Times New Roman" w:cs="Times New Roman"/>
          <w:kern w:val="24"/>
          <w:sz w:val="24"/>
          <w:szCs w:val="24"/>
        </w:rPr>
      </w:pPr>
      <w:r w:rsidRPr="000D34E1">
        <w:rPr>
          <w:rFonts w:ascii="Times New Roman" w:eastAsia="Calibri" w:hAnsi="Times New Roman" w:cs="Times New Roman"/>
          <w:kern w:val="24"/>
          <w:sz w:val="24"/>
          <w:szCs w:val="24"/>
        </w:rPr>
        <w:t>Рассмотрим результаты исследования типа трудовой мотивации участников исследования по методике</w:t>
      </w:r>
      <w:r w:rsidR="008C6AA1">
        <w:rPr>
          <w:rFonts w:ascii="Times New Roman" w:eastAsia="Calibri" w:hAnsi="Times New Roman" w:cs="Times New Roman"/>
          <w:kern w:val="24"/>
          <w:sz w:val="24"/>
          <w:szCs w:val="24"/>
        </w:rPr>
        <w:t xml:space="preserve"> В.И. Герчикова (см. рисунок 2.9</w:t>
      </w:r>
      <w:r w:rsidRPr="000D34E1">
        <w:rPr>
          <w:rFonts w:ascii="Times New Roman" w:eastAsia="Calibri" w:hAnsi="Times New Roman" w:cs="Times New Roman"/>
          <w:kern w:val="24"/>
          <w:sz w:val="24"/>
          <w:szCs w:val="24"/>
        </w:rPr>
        <w:t xml:space="preserve">.). </w:t>
      </w:r>
    </w:p>
    <w:p w:rsidR="000D34E1" w:rsidRPr="000D34E1" w:rsidRDefault="000D34E1" w:rsidP="000D34E1">
      <w:pPr>
        <w:shd w:val="clear" w:color="auto" w:fill="FFFFFF"/>
        <w:spacing w:after="0" w:line="360" w:lineRule="auto"/>
        <w:ind w:firstLine="709"/>
        <w:jc w:val="center"/>
        <w:rPr>
          <w:rFonts w:ascii="Times New Roman" w:eastAsia="Times New Roman" w:hAnsi="Times New Roman" w:cs="Times New Roman"/>
          <w:color w:val="0000FF"/>
          <w:spacing w:val="-6"/>
          <w:sz w:val="28"/>
          <w:szCs w:val="24"/>
          <w:lang w:eastAsia="ru-RU"/>
        </w:rPr>
      </w:pPr>
      <w:r w:rsidRPr="000D34E1">
        <w:rPr>
          <w:rFonts w:ascii="Calibri" w:eastAsia="Calibri" w:hAnsi="Calibri" w:cs="Times New Roman"/>
          <w:noProof/>
          <w:sz w:val="28"/>
          <w:lang w:eastAsia="ru-RU"/>
        </w:rPr>
        <w:drawing>
          <wp:inline distT="0" distB="0" distL="0" distR="0" wp14:anchorId="1FDE82BD" wp14:editId="364A3F16">
            <wp:extent cx="4581525" cy="2752725"/>
            <wp:effectExtent l="0" t="0" r="0" b="0"/>
            <wp:docPr id="34" name="Диаграмма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D34E1" w:rsidRPr="008C6AA1" w:rsidRDefault="008C6AA1" w:rsidP="000D34E1">
      <w:pPr>
        <w:shd w:val="clear" w:color="auto" w:fill="FFFFFF"/>
        <w:spacing w:after="0" w:line="360" w:lineRule="auto"/>
        <w:ind w:firstLine="709"/>
        <w:jc w:val="center"/>
        <w:rPr>
          <w:rFonts w:ascii="Times New Roman" w:eastAsia="Times New Roman" w:hAnsi="Times New Roman" w:cs="Times New Roman"/>
          <w:bCs/>
          <w:spacing w:val="-6"/>
          <w:sz w:val="24"/>
          <w:szCs w:val="24"/>
          <w:lang w:eastAsia="ru-RU"/>
        </w:rPr>
      </w:pPr>
      <w:r w:rsidRPr="008C6AA1">
        <w:rPr>
          <w:rFonts w:ascii="Times New Roman" w:eastAsia="Times New Roman" w:hAnsi="Times New Roman" w:cs="Times New Roman"/>
          <w:bCs/>
          <w:spacing w:val="-6"/>
          <w:sz w:val="24"/>
          <w:szCs w:val="24"/>
          <w:lang w:eastAsia="ru-RU"/>
        </w:rPr>
        <w:t>Рисунок 2.9 -</w:t>
      </w:r>
      <w:r w:rsidR="000D34E1" w:rsidRPr="008C6AA1">
        <w:rPr>
          <w:rFonts w:ascii="Times New Roman" w:eastAsia="Times New Roman" w:hAnsi="Times New Roman" w:cs="Times New Roman"/>
          <w:bCs/>
          <w:spacing w:val="-6"/>
          <w:sz w:val="24"/>
          <w:szCs w:val="24"/>
          <w:lang w:eastAsia="ru-RU"/>
        </w:rPr>
        <w:t xml:space="preserve">  Основные типы профессиональной мотивации у сотрудников </w:t>
      </w:r>
      <w:r w:rsidRPr="008C6AA1">
        <w:rPr>
          <w:rFonts w:ascii="Times New Roman" w:eastAsia="Calibri" w:hAnsi="Times New Roman" w:cs="Times New Roman"/>
          <w:kern w:val="24"/>
          <w:sz w:val="24"/>
          <w:szCs w:val="24"/>
        </w:rPr>
        <w:t>АО «КазАзот»</w:t>
      </w:r>
      <w:r w:rsidRPr="008C6AA1">
        <w:rPr>
          <w:rStyle w:val="a7"/>
          <w:rFonts w:ascii="Times New Roman" w:eastAsia="Calibri" w:hAnsi="Times New Roman" w:cs="Times New Roman"/>
          <w:kern w:val="24"/>
          <w:sz w:val="24"/>
          <w:szCs w:val="24"/>
        </w:rPr>
        <w:footnoteReference w:id="1"/>
      </w:r>
    </w:p>
    <w:p w:rsidR="000D34E1" w:rsidRPr="000D34E1" w:rsidRDefault="000D34E1" w:rsidP="000D34E1">
      <w:pPr>
        <w:shd w:val="clear" w:color="auto" w:fill="FFFFFF"/>
        <w:spacing w:after="0" w:line="360" w:lineRule="auto"/>
        <w:ind w:firstLine="709"/>
        <w:jc w:val="both"/>
        <w:rPr>
          <w:rFonts w:ascii="Times New Roman" w:eastAsia="Calibri" w:hAnsi="Times New Roman" w:cs="Times New Roman"/>
          <w:sz w:val="28"/>
        </w:rPr>
      </w:pPr>
    </w:p>
    <w:p w:rsidR="000D34E1" w:rsidRPr="000D34E1" w:rsidRDefault="000D34E1" w:rsidP="000D34E1">
      <w:pPr>
        <w:shd w:val="clear" w:color="auto" w:fill="FFFFFF"/>
        <w:spacing w:after="0" w:line="360" w:lineRule="auto"/>
        <w:ind w:firstLine="709"/>
        <w:jc w:val="both"/>
        <w:rPr>
          <w:rFonts w:ascii="Times New Roman" w:eastAsia="Times New Roman" w:hAnsi="Times New Roman" w:cs="Times New Roman"/>
          <w:spacing w:val="-6"/>
          <w:sz w:val="24"/>
          <w:szCs w:val="24"/>
          <w:lang w:eastAsia="ru-RU"/>
        </w:rPr>
      </w:pPr>
    </w:p>
    <w:p w:rsidR="000D34E1" w:rsidRPr="000D34E1" w:rsidRDefault="000D34E1" w:rsidP="000D34E1">
      <w:pPr>
        <w:shd w:val="clear" w:color="auto" w:fill="FFFFFF"/>
        <w:spacing w:after="0" w:line="360" w:lineRule="auto"/>
        <w:ind w:firstLine="709"/>
        <w:jc w:val="both"/>
        <w:rPr>
          <w:rFonts w:ascii="Times New Roman" w:eastAsia="Times New Roman" w:hAnsi="Times New Roman" w:cs="Times New Roman"/>
          <w:spacing w:val="-6"/>
          <w:sz w:val="24"/>
          <w:szCs w:val="24"/>
          <w:lang w:eastAsia="ru-RU"/>
        </w:rPr>
      </w:pPr>
      <w:r w:rsidRPr="000D34E1">
        <w:rPr>
          <w:rFonts w:ascii="Times New Roman" w:eastAsia="Times New Roman" w:hAnsi="Times New Roman" w:cs="Times New Roman"/>
          <w:spacing w:val="-6"/>
          <w:sz w:val="24"/>
          <w:szCs w:val="24"/>
          <w:lang w:eastAsia="ru-RU"/>
        </w:rPr>
        <w:lastRenderedPageBreak/>
        <w:t xml:space="preserve">В ходе определения основных типов профессиональной мотивации у сотрудников </w:t>
      </w:r>
      <w:r w:rsidR="008C6AA1">
        <w:rPr>
          <w:rFonts w:ascii="Times New Roman" w:eastAsia="Times New Roman" w:hAnsi="Times New Roman" w:cs="Times New Roman"/>
          <w:spacing w:val="-6"/>
          <w:sz w:val="24"/>
          <w:szCs w:val="24"/>
          <w:lang w:eastAsia="ru-RU"/>
        </w:rPr>
        <w:t>АО «КазАзот»</w:t>
      </w:r>
      <w:r w:rsidRPr="000D34E1">
        <w:rPr>
          <w:rFonts w:ascii="Times New Roman" w:eastAsia="Times New Roman" w:hAnsi="Times New Roman" w:cs="Times New Roman"/>
          <w:spacing w:val="-6"/>
          <w:sz w:val="24"/>
          <w:szCs w:val="24"/>
          <w:lang w:eastAsia="ru-RU"/>
        </w:rPr>
        <w:t xml:space="preserve"> было выявлено, что у такой категории персонала, как рабочие главный тип мотивации – это инструментальный тип, что означает, что рабочие в первую очередь ценят стоимость своего труда, а не его качество. </w:t>
      </w:r>
    </w:p>
    <w:p w:rsidR="000D34E1" w:rsidRPr="000D34E1" w:rsidRDefault="000D34E1" w:rsidP="000D34E1">
      <w:pPr>
        <w:shd w:val="clear" w:color="auto" w:fill="FFFFFF"/>
        <w:spacing w:after="0" w:line="360" w:lineRule="auto"/>
        <w:ind w:firstLine="709"/>
        <w:jc w:val="both"/>
        <w:rPr>
          <w:rFonts w:ascii="Times New Roman" w:eastAsia="Times New Roman" w:hAnsi="Times New Roman" w:cs="Times New Roman"/>
          <w:spacing w:val="-6"/>
          <w:sz w:val="24"/>
          <w:szCs w:val="24"/>
          <w:lang w:eastAsia="ru-RU"/>
        </w:rPr>
      </w:pPr>
      <w:r w:rsidRPr="000D34E1">
        <w:rPr>
          <w:rFonts w:ascii="Times New Roman" w:eastAsia="Times New Roman" w:hAnsi="Times New Roman" w:cs="Times New Roman"/>
          <w:spacing w:val="-6"/>
          <w:sz w:val="24"/>
          <w:szCs w:val="24"/>
          <w:lang w:eastAsia="ru-RU"/>
        </w:rPr>
        <w:t>Далее рассмотрим результаты исследования по методике Ричи—Мартина (см. рисунок 2.7.).</w:t>
      </w:r>
    </w:p>
    <w:p w:rsidR="000D34E1" w:rsidRPr="000D34E1" w:rsidRDefault="000D34E1" w:rsidP="000D34E1">
      <w:pPr>
        <w:shd w:val="clear" w:color="auto" w:fill="FFFFFF"/>
        <w:spacing w:after="0" w:line="360" w:lineRule="auto"/>
        <w:jc w:val="center"/>
        <w:rPr>
          <w:rFonts w:ascii="Times New Roman" w:eastAsia="Times New Roman" w:hAnsi="Times New Roman" w:cs="Times New Roman"/>
          <w:spacing w:val="-6"/>
          <w:sz w:val="28"/>
          <w:szCs w:val="24"/>
          <w:lang w:eastAsia="ru-RU"/>
        </w:rPr>
      </w:pPr>
      <w:r w:rsidRPr="000D34E1">
        <w:rPr>
          <w:rFonts w:ascii="Calibri" w:eastAsia="Calibri" w:hAnsi="Calibri" w:cs="Times New Roman"/>
          <w:noProof/>
          <w:sz w:val="28"/>
          <w:lang w:eastAsia="ru-RU"/>
        </w:rPr>
        <w:drawing>
          <wp:inline distT="0" distB="0" distL="0" distR="0" wp14:anchorId="537ED78B" wp14:editId="441FDEC4">
            <wp:extent cx="4581525" cy="2752725"/>
            <wp:effectExtent l="0" t="0" r="0" b="0"/>
            <wp:docPr id="35" name="Диаграмма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D34E1" w:rsidRPr="009B598C" w:rsidRDefault="009B598C" w:rsidP="000D34E1">
      <w:pPr>
        <w:shd w:val="clear" w:color="auto" w:fill="FFFFFF"/>
        <w:spacing w:after="0" w:line="360" w:lineRule="auto"/>
        <w:ind w:firstLine="709"/>
        <w:jc w:val="center"/>
        <w:rPr>
          <w:rFonts w:ascii="Times New Roman" w:eastAsia="Times New Roman" w:hAnsi="Times New Roman" w:cs="Times New Roman"/>
          <w:spacing w:val="-6"/>
          <w:sz w:val="24"/>
          <w:szCs w:val="24"/>
          <w:lang w:eastAsia="ru-RU"/>
        </w:rPr>
      </w:pPr>
      <w:r w:rsidRPr="009B598C">
        <w:rPr>
          <w:rFonts w:ascii="Times New Roman" w:eastAsia="Times New Roman" w:hAnsi="Times New Roman" w:cs="Times New Roman"/>
          <w:spacing w:val="-6"/>
          <w:sz w:val="24"/>
          <w:szCs w:val="24"/>
          <w:lang w:eastAsia="ru-RU"/>
        </w:rPr>
        <w:t xml:space="preserve">Рисунок 2.10 - </w:t>
      </w:r>
      <w:r w:rsidR="000D34E1" w:rsidRPr="009B598C">
        <w:rPr>
          <w:rFonts w:ascii="Times New Roman" w:eastAsia="Times New Roman" w:hAnsi="Times New Roman" w:cs="Times New Roman"/>
          <w:spacing w:val="-6"/>
          <w:sz w:val="24"/>
          <w:szCs w:val="24"/>
          <w:lang w:eastAsia="ru-RU"/>
        </w:rPr>
        <w:t xml:space="preserve"> Результаты исследования по методике Ричи—Мартина</w:t>
      </w:r>
      <w:r w:rsidR="000D34E1" w:rsidRPr="009B598C">
        <w:rPr>
          <w:rFonts w:ascii="Times New Roman" w:eastAsia="Times New Roman" w:hAnsi="Times New Roman" w:cs="Times New Roman"/>
          <w:spacing w:val="-6"/>
          <w:sz w:val="24"/>
          <w:szCs w:val="24"/>
          <w:vertAlign w:val="superscript"/>
          <w:lang w:eastAsia="ru-RU"/>
        </w:rPr>
        <w:footnoteReference w:id="2"/>
      </w:r>
    </w:p>
    <w:p w:rsidR="000D34E1" w:rsidRPr="000D34E1" w:rsidRDefault="000D34E1" w:rsidP="000D34E1">
      <w:pPr>
        <w:shd w:val="clear" w:color="auto" w:fill="FFFFFF"/>
        <w:spacing w:after="0" w:line="360" w:lineRule="auto"/>
        <w:ind w:firstLine="709"/>
        <w:jc w:val="both"/>
        <w:rPr>
          <w:rFonts w:ascii="Times New Roman" w:eastAsia="Times New Roman" w:hAnsi="Times New Roman" w:cs="Times New Roman"/>
          <w:spacing w:val="-6"/>
          <w:sz w:val="24"/>
          <w:szCs w:val="24"/>
          <w:lang w:eastAsia="ru-RU"/>
        </w:rPr>
      </w:pPr>
    </w:p>
    <w:p w:rsidR="000D34E1" w:rsidRPr="000D34E1" w:rsidRDefault="000D34E1" w:rsidP="000D34E1">
      <w:pPr>
        <w:shd w:val="clear" w:color="auto" w:fill="FFFFFF"/>
        <w:spacing w:after="0" w:line="360" w:lineRule="auto"/>
        <w:ind w:firstLine="709"/>
        <w:jc w:val="both"/>
        <w:rPr>
          <w:rFonts w:ascii="Times New Roman" w:eastAsia="Times New Roman" w:hAnsi="Times New Roman" w:cs="Times New Roman"/>
          <w:spacing w:val="-6"/>
          <w:sz w:val="24"/>
          <w:szCs w:val="24"/>
          <w:lang w:eastAsia="ru-RU"/>
        </w:rPr>
      </w:pPr>
      <w:r w:rsidRPr="000D34E1">
        <w:rPr>
          <w:rFonts w:ascii="Times New Roman" w:eastAsia="Times New Roman" w:hAnsi="Times New Roman" w:cs="Times New Roman"/>
          <w:spacing w:val="-6"/>
          <w:sz w:val="24"/>
          <w:szCs w:val="24"/>
          <w:lang w:eastAsia="ru-RU"/>
        </w:rPr>
        <w:t xml:space="preserve">В качестве главного мотива сотрудников предприятия, согласно исследования по методике Ричи—Мартина, выступает потребность в достойном уровне оплаты труда. Данная потребность наиболее выражена у такой категории сотрудников, как рабочие. </w:t>
      </w:r>
    </w:p>
    <w:p w:rsidR="000D34E1" w:rsidRPr="000D34E1" w:rsidRDefault="000D34E1" w:rsidP="000D34E1">
      <w:pPr>
        <w:shd w:val="clear" w:color="auto" w:fill="FFFFFF"/>
        <w:spacing w:after="0" w:line="360" w:lineRule="auto"/>
        <w:ind w:firstLine="709"/>
        <w:jc w:val="both"/>
        <w:rPr>
          <w:rFonts w:ascii="Times New Roman" w:eastAsia="Times New Roman" w:hAnsi="Times New Roman" w:cs="Times New Roman"/>
          <w:spacing w:val="-6"/>
          <w:sz w:val="24"/>
          <w:szCs w:val="24"/>
          <w:lang w:eastAsia="ru-RU"/>
        </w:rPr>
      </w:pPr>
      <w:r w:rsidRPr="000D34E1">
        <w:rPr>
          <w:rFonts w:ascii="Times New Roman" w:eastAsia="Times New Roman" w:hAnsi="Times New Roman" w:cs="Times New Roman"/>
          <w:spacing w:val="-6"/>
          <w:sz w:val="24"/>
          <w:szCs w:val="24"/>
          <w:lang w:eastAsia="ru-RU"/>
        </w:rPr>
        <w:t xml:space="preserve">Меньше всего выражены потребности в формировании долгосрочных стабильных взаимоотношений и потребность во влиятельности и власти, стремлении руководить другими. </w:t>
      </w:r>
    </w:p>
    <w:p w:rsidR="000D34E1" w:rsidRPr="000D34E1" w:rsidRDefault="000D34E1" w:rsidP="000D34E1">
      <w:pPr>
        <w:spacing w:after="0" w:line="360" w:lineRule="auto"/>
        <w:ind w:firstLine="567"/>
        <w:jc w:val="both"/>
        <w:rPr>
          <w:rFonts w:ascii="Times New Roman" w:eastAsia="Calibri" w:hAnsi="Times New Roman" w:cs="Times New Roman"/>
          <w:sz w:val="24"/>
        </w:rPr>
      </w:pPr>
      <w:r w:rsidRPr="000D34E1">
        <w:rPr>
          <w:rFonts w:ascii="Times New Roman" w:eastAsia="Calibri" w:hAnsi="Times New Roman" w:cs="Times New Roman"/>
          <w:sz w:val="24"/>
        </w:rPr>
        <w:t>Далее рассмотрим результаты анкетирования по опроснику социально-психологической адаптации К. Роджерс</w:t>
      </w:r>
      <w:r w:rsidR="009B598C">
        <w:rPr>
          <w:rFonts w:ascii="Times New Roman" w:eastAsia="Calibri" w:hAnsi="Times New Roman" w:cs="Times New Roman"/>
          <w:sz w:val="24"/>
        </w:rPr>
        <w:t>а и Р. Даймонда (см. таблицу 2.2</w:t>
      </w:r>
      <w:r w:rsidRPr="000D34E1">
        <w:rPr>
          <w:rFonts w:ascii="Times New Roman" w:eastAsia="Calibri" w:hAnsi="Times New Roman" w:cs="Times New Roman"/>
          <w:sz w:val="24"/>
        </w:rPr>
        <w:t>.).</w:t>
      </w:r>
    </w:p>
    <w:p w:rsidR="000D34E1" w:rsidRPr="009B598C" w:rsidRDefault="009B598C" w:rsidP="000D34E1">
      <w:pPr>
        <w:spacing w:after="0" w:line="360" w:lineRule="auto"/>
        <w:ind w:firstLine="567"/>
        <w:jc w:val="right"/>
        <w:rPr>
          <w:rFonts w:ascii="Times New Roman" w:eastAsia="Calibri" w:hAnsi="Times New Roman" w:cs="Times New Roman"/>
          <w:sz w:val="24"/>
        </w:rPr>
      </w:pPr>
      <w:r w:rsidRPr="009B598C">
        <w:rPr>
          <w:rFonts w:ascii="Times New Roman" w:eastAsia="Calibri" w:hAnsi="Times New Roman" w:cs="Times New Roman"/>
          <w:sz w:val="24"/>
        </w:rPr>
        <w:t>Таблица 2.2</w:t>
      </w:r>
    </w:p>
    <w:p w:rsidR="000D34E1" w:rsidRPr="009B598C" w:rsidRDefault="000D34E1" w:rsidP="000D34E1">
      <w:pPr>
        <w:spacing w:after="0" w:line="360" w:lineRule="auto"/>
        <w:ind w:firstLine="567"/>
        <w:jc w:val="center"/>
        <w:rPr>
          <w:rFonts w:ascii="Times New Roman" w:eastAsia="Calibri" w:hAnsi="Times New Roman" w:cs="Times New Roman"/>
          <w:sz w:val="24"/>
        </w:rPr>
      </w:pPr>
      <w:r w:rsidRPr="009B598C">
        <w:rPr>
          <w:rFonts w:ascii="Times New Roman" w:eastAsia="Calibri" w:hAnsi="Times New Roman" w:cs="Times New Roman"/>
          <w:sz w:val="24"/>
        </w:rPr>
        <w:t>Результаты анкетирования по методике К. Роджерса и Р. Даймонда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7"/>
        <w:gridCol w:w="1393"/>
        <w:gridCol w:w="1285"/>
        <w:gridCol w:w="1650"/>
        <w:gridCol w:w="907"/>
        <w:gridCol w:w="1967"/>
        <w:gridCol w:w="1492"/>
      </w:tblGrid>
      <w:tr w:rsidR="000D34E1" w:rsidRPr="009B598C" w:rsidTr="00C45355">
        <w:trPr>
          <w:trHeight w:val="20"/>
        </w:trPr>
        <w:tc>
          <w:tcPr>
            <w:tcW w:w="619" w:type="pct"/>
            <w:shd w:val="clear" w:color="auto" w:fill="auto"/>
          </w:tcPr>
          <w:p w:rsidR="000D34E1" w:rsidRPr="009B598C" w:rsidRDefault="000D34E1" w:rsidP="000D34E1">
            <w:pPr>
              <w:spacing w:after="0" w:line="360" w:lineRule="auto"/>
              <w:jc w:val="center"/>
              <w:rPr>
                <w:rFonts w:ascii="Times New Roman" w:eastAsia="Calibri" w:hAnsi="Times New Roman" w:cs="Times New Roman"/>
                <w:sz w:val="18"/>
              </w:rPr>
            </w:pPr>
            <w:r w:rsidRPr="009B598C">
              <w:rPr>
                <w:rFonts w:ascii="Times New Roman" w:eastAsia="Calibri" w:hAnsi="Times New Roman" w:cs="Times New Roman"/>
                <w:sz w:val="18"/>
              </w:rPr>
              <w:t>Группа</w:t>
            </w:r>
          </w:p>
        </w:tc>
        <w:tc>
          <w:tcPr>
            <w:tcW w:w="708" w:type="pct"/>
            <w:shd w:val="clear" w:color="auto" w:fill="auto"/>
          </w:tcPr>
          <w:p w:rsidR="000D34E1" w:rsidRPr="009B598C" w:rsidRDefault="000D34E1" w:rsidP="000D34E1">
            <w:pPr>
              <w:spacing w:after="0" w:line="360" w:lineRule="auto"/>
              <w:jc w:val="center"/>
              <w:rPr>
                <w:rFonts w:ascii="Times New Roman" w:eastAsia="Calibri" w:hAnsi="Times New Roman" w:cs="Times New Roman"/>
                <w:sz w:val="18"/>
              </w:rPr>
            </w:pPr>
            <w:r w:rsidRPr="009B598C">
              <w:rPr>
                <w:rFonts w:ascii="Times New Roman" w:eastAsia="Calibri" w:hAnsi="Times New Roman" w:cs="Times New Roman"/>
                <w:sz w:val="18"/>
              </w:rPr>
              <w:t>Адаптация</w:t>
            </w:r>
          </w:p>
        </w:tc>
        <w:tc>
          <w:tcPr>
            <w:tcW w:w="653" w:type="pct"/>
            <w:shd w:val="clear" w:color="auto" w:fill="auto"/>
          </w:tcPr>
          <w:p w:rsidR="000D34E1" w:rsidRPr="009B598C" w:rsidRDefault="000D34E1" w:rsidP="000D34E1">
            <w:pPr>
              <w:spacing w:after="0" w:line="360" w:lineRule="auto"/>
              <w:ind w:right="33"/>
              <w:jc w:val="center"/>
              <w:rPr>
                <w:rFonts w:ascii="Times New Roman" w:eastAsia="Calibri" w:hAnsi="Times New Roman" w:cs="Times New Roman"/>
                <w:sz w:val="18"/>
              </w:rPr>
            </w:pPr>
            <w:r w:rsidRPr="009B598C">
              <w:rPr>
                <w:rFonts w:ascii="Times New Roman" w:eastAsia="Calibri" w:hAnsi="Times New Roman" w:cs="Times New Roman"/>
                <w:sz w:val="18"/>
              </w:rPr>
              <w:t>Принятие других</w:t>
            </w:r>
          </w:p>
        </w:tc>
        <w:tc>
          <w:tcPr>
            <w:tcW w:w="837" w:type="pct"/>
            <w:shd w:val="clear" w:color="auto" w:fill="auto"/>
          </w:tcPr>
          <w:p w:rsidR="000D34E1" w:rsidRPr="009B598C" w:rsidRDefault="000D34E1" w:rsidP="000D34E1">
            <w:pPr>
              <w:spacing w:after="0" w:line="360" w:lineRule="auto"/>
              <w:ind w:right="21"/>
              <w:jc w:val="center"/>
              <w:rPr>
                <w:rFonts w:ascii="Times New Roman" w:eastAsia="Calibri" w:hAnsi="Times New Roman" w:cs="Times New Roman"/>
                <w:sz w:val="18"/>
              </w:rPr>
            </w:pPr>
            <w:r w:rsidRPr="009B598C">
              <w:rPr>
                <w:rFonts w:ascii="Times New Roman" w:eastAsia="Calibri" w:hAnsi="Times New Roman" w:cs="Times New Roman"/>
                <w:sz w:val="18"/>
              </w:rPr>
              <w:t>Самоприятие</w:t>
            </w:r>
          </w:p>
        </w:tc>
        <w:tc>
          <w:tcPr>
            <w:tcW w:w="428" w:type="pct"/>
            <w:shd w:val="clear" w:color="auto" w:fill="auto"/>
          </w:tcPr>
          <w:p w:rsidR="000D34E1" w:rsidRPr="009B598C" w:rsidRDefault="000D34E1" w:rsidP="000D34E1">
            <w:pPr>
              <w:spacing w:after="0" w:line="360" w:lineRule="auto"/>
              <w:ind w:right="-44"/>
              <w:jc w:val="center"/>
              <w:rPr>
                <w:rFonts w:ascii="Times New Roman" w:eastAsia="Calibri" w:hAnsi="Times New Roman" w:cs="Times New Roman"/>
                <w:sz w:val="18"/>
              </w:rPr>
            </w:pPr>
            <w:r w:rsidRPr="009B598C">
              <w:rPr>
                <w:rFonts w:ascii="Times New Roman" w:eastAsia="Calibri" w:hAnsi="Times New Roman" w:cs="Times New Roman"/>
                <w:sz w:val="18"/>
              </w:rPr>
              <w:t>Эмоц. Комф.</w:t>
            </w:r>
          </w:p>
        </w:tc>
        <w:tc>
          <w:tcPr>
            <w:tcW w:w="997" w:type="pct"/>
            <w:shd w:val="clear" w:color="auto" w:fill="auto"/>
          </w:tcPr>
          <w:p w:rsidR="000D34E1" w:rsidRPr="009B598C" w:rsidRDefault="000D34E1" w:rsidP="000D34E1">
            <w:pPr>
              <w:spacing w:after="0" w:line="360" w:lineRule="auto"/>
              <w:ind w:right="25"/>
              <w:jc w:val="center"/>
              <w:rPr>
                <w:rFonts w:ascii="Times New Roman" w:eastAsia="Calibri" w:hAnsi="Times New Roman" w:cs="Times New Roman"/>
                <w:sz w:val="18"/>
              </w:rPr>
            </w:pPr>
            <w:r w:rsidRPr="009B598C">
              <w:rPr>
                <w:rFonts w:ascii="Times New Roman" w:eastAsia="Calibri" w:hAnsi="Times New Roman" w:cs="Times New Roman"/>
                <w:sz w:val="18"/>
              </w:rPr>
              <w:t>Интернальность</w:t>
            </w:r>
          </w:p>
        </w:tc>
        <w:tc>
          <w:tcPr>
            <w:tcW w:w="757" w:type="pct"/>
            <w:shd w:val="clear" w:color="auto" w:fill="auto"/>
          </w:tcPr>
          <w:p w:rsidR="000D34E1" w:rsidRPr="009B598C" w:rsidRDefault="000D34E1" w:rsidP="000D34E1">
            <w:pPr>
              <w:spacing w:after="0" w:line="360" w:lineRule="auto"/>
              <w:jc w:val="center"/>
              <w:rPr>
                <w:rFonts w:ascii="Times New Roman" w:eastAsia="Calibri" w:hAnsi="Times New Roman" w:cs="Times New Roman"/>
                <w:sz w:val="18"/>
              </w:rPr>
            </w:pPr>
            <w:r w:rsidRPr="009B598C">
              <w:rPr>
                <w:rFonts w:ascii="Times New Roman" w:eastAsia="Calibri" w:hAnsi="Times New Roman" w:cs="Times New Roman"/>
                <w:sz w:val="18"/>
              </w:rPr>
              <w:t>Стремление к домин.</w:t>
            </w:r>
          </w:p>
        </w:tc>
      </w:tr>
      <w:tr w:rsidR="000D34E1" w:rsidRPr="009B598C" w:rsidTr="00C45355">
        <w:trPr>
          <w:trHeight w:val="20"/>
        </w:trPr>
        <w:tc>
          <w:tcPr>
            <w:tcW w:w="619" w:type="pct"/>
            <w:shd w:val="clear" w:color="auto" w:fill="auto"/>
          </w:tcPr>
          <w:p w:rsidR="000D34E1" w:rsidRPr="009B598C" w:rsidRDefault="000D34E1" w:rsidP="000D34E1">
            <w:pPr>
              <w:spacing w:after="0" w:line="360" w:lineRule="auto"/>
              <w:jc w:val="both"/>
              <w:rPr>
                <w:rFonts w:ascii="Times New Roman" w:eastAsia="Calibri" w:hAnsi="Times New Roman" w:cs="Times New Roman"/>
                <w:sz w:val="18"/>
              </w:rPr>
            </w:pPr>
            <w:r w:rsidRPr="009B598C">
              <w:rPr>
                <w:rFonts w:ascii="Times New Roman" w:eastAsia="Calibri" w:hAnsi="Times New Roman" w:cs="Times New Roman"/>
                <w:sz w:val="18"/>
              </w:rPr>
              <w:t>Возраст от 18 до 20 лет</w:t>
            </w:r>
          </w:p>
        </w:tc>
        <w:tc>
          <w:tcPr>
            <w:tcW w:w="708" w:type="pct"/>
            <w:shd w:val="clear" w:color="auto" w:fill="auto"/>
          </w:tcPr>
          <w:p w:rsidR="000D34E1" w:rsidRPr="009B598C" w:rsidRDefault="000D34E1" w:rsidP="000D34E1">
            <w:pPr>
              <w:spacing w:after="0" w:line="360" w:lineRule="auto"/>
              <w:jc w:val="both"/>
              <w:rPr>
                <w:rFonts w:ascii="Times New Roman" w:eastAsia="Calibri" w:hAnsi="Times New Roman" w:cs="Times New Roman"/>
                <w:sz w:val="18"/>
              </w:rPr>
            </w:pPr>
            <w:r w:rsidRPr="009B598C">
              <w:rPr>
                <w:rFonts w:ascii="Times New Roman" w:eastAsia="Calibri" w:hAnsi="Times New Roman" w:cs="Times New Roman"/>
                <w:sz w:val="18"/>
              </w:rPr>
              <w:t>50% - низкое значение</w:t>
            </w:r>
          </w:p>
        </w:tc>
        <w:tc>
          <w:tcPr>
            <w:tcW w:w="653" w:type="pct"/>
            <w:shd w:val="clear" w:color="auto" w:fill="auto"/>
          </w:tcPr>
          <w:p w:rsidR="000D34E1" w:rsidRPr="009B598C" w:rsidRDefault="000D34E1" w:rsidP="000D34E1">
            <w:pPr>
              <w:spacing w:after="0" w:line="360" w:lineRule="auto"/>
              <w:jc w:val="both"/>
              <w:rPr>
                <w:rFonts w:ascii="Times New Roman" w:eastAsia="Calibri" w:hAnsi="Times New Roman" w:cs="Times New Roman"/>
                <w:sz w:val="18"/>
              </w:rPr>
            </w:pPr>
            <w:r w:rsidRPr="009B598C">
              <w:rPr>
                <w:rFonts w:ascii="Times New Roman" w:eastAsia="Calibri" w:hAnsi="Times New Roman" w:cs="Times New Roman"/>
                <w:sz w:val="18"/>
              </w:rPr>
              <w:t>60% - среднее</w:t>
            </w:r>
          </w:p>
        </w:tc>
        <w:tc>
          <w:tcPr>
            <w:tcW w:w="837" w:type="pct"/>
            <w:shd w:val="clear" w:color="auto" w:fill="auto"/>
          </w:tcPr>
          <w:p w:rsidR="000D34E1" w:rsidRPr="009B598C" w:rsidRDefault="000D34E1" w:rsidP="000D34E1">
            <w:pPr>
              <w:spacing w:after="0" w:line="360" w:lineRule="auto"/>
              <w:jc w:val="both"/>
              <w:rPr>
                <w:rFonts w:ascii="Times New Roman" w:eastAsia="Calibri" w:hAnsi="Times New Roman" w:cs="Times New Roman"/>
                <w:sz w:val="18"/>
              </w:rPr>
            </w:pPr>
            <w:r w:rsidRPr="009B598C">
              <w:rPr>
                <w:rFonts w:ascii="Times New Roman" w:eastAsia="Calibri" w:hAnsi="Times New Roman" w:cs="Times New Roman"/>
                <w:sz w:val="18"/>
              </w:rPr>
              <w:t>68% – среднее значение</w:t>
            </w:r>
          </w:p>
        </w:tc>
        <w:tc>
          <w:tcPr>
            <w:tcW w:w="428" w:type="pct"/>
            <w:shd w:val="clear" w:color="auto" w:fill="auto"/>
          </w:tcPr>
          <w:p w:rsidR="000D34E1" w:rsidRPr="009B598C" w:rsidRDefault="000D34E1" w:rsidP="000D34E1">
            <w:pPr>
              <w:spacing w:after="0" w:line="360" w:lineRule="auto"/>
              <w:jc w:val="both"/>
              <w:rPr>
                <w:rFonts w:ascii="Times New Roman" w:eastAsia="Calibri" w:hAnsi="Times New Roman" w:cs="Times New Roman"/>
                <w:sz w:val="18"/>
              </w:rPr>
            </w:pPr>
            <w:r w:rsidRPr="009B598C">
              <w:rPr>
                <w:rFonts w:ascii="Times New Roman" w:eastAsia="Calibri" w:hAnsi="Times New Roman" w:cs="Times New Roman"/>
                <w:sz w:val="18"/>
              </w:rPr>
              <w:t>41% - низкое значение</w:t>
            </w:r>
          </w:p>
        </w:tc>
        <w:tc>
          <w:tcPr>
            <w:tcW w:w="997" w:type="pct"/>
            <w:shd w:val="clear" w:color="auto" w:fill="auto"/>
          </w:tcPr>
          <w:p w:rsidR="000D34E1" w:rsidRPr="009B598C" w:rsidRDefault="000D34E1" w:rsidP="000D34E1">
            <w:pPr>
              <w:spacing w:after="0" w:line="360" w:lineRule="auto"/>
              <w:jc w:val="center"/>
              <w:rPr>
                <w:rFonts w:ascii="Times New Roman" w:eastAsia="Calibri" w:hAnsi="Times New Roman" w:cs="Times New Roman"/>
                <w:sz w:val="18"/>
              </w:rPr>
            </w:pPr>
            <w:r w:rsidRPr="009B598C">
              <w:rPr>
                <w:rFonts w:ascii="Times New Roman" w:eastAsia="Calibri" w:hAnsi="Times New Roman" w:cs="Times New Roman"/>
                <w:sz w:val="18"/>
              </w:rPr>
              <w:t>40% - низкое значение</w:t>
            </w:r>
          </w:p>
        </w:tc>
        <w:tc>
          <w:tcPr>
            <w:tcW w:w="757" w:type="pct"/>
            <w:shd w:val="clear" w:color="auto" w:fill="auto"/>
          </w:tcPr>
          <w:p w:rsidR="000D34E1" w:rsidRPr="009B598C" w:rsidRDefault="000D34E1" w:rsidP="000D34E1">
            <w:pPr>
              <w:spacing w:after="0" w:line="360" w:lineRule="auto"/>
              <w:ind w:firstLine="52"/>
              <w:jc w:val="center"/>
              <w:rPr>
                <w:rFonts w:ascii="Times New Roman" w:eastAsia="Calibri" w:hAnsi="Times New Roman" w:cs="Times New Roman"/>
                <w:sz w:val="18"/>
              </w:rPr>
            </w:pPr>
            <w:r w:rsidRPr="009B598C">
              <w:rPr>
                <w:rFonts w:ascii="Times New Roman" w:eastAsia="Calibri" w:hAnsi="Times New Roman" w:cs="Times New Roman"/>
                <w:sz w:val="18"/>
              </w:rPr>
              <w:t>45% - низкое значение</w:t>
            </w:r>
          </w:p>
        </w:tc>
      </w:tr>
      <w:tr w:rsidR="000D34E1" w:rsidRPr="009B598C" w:rsidTr="00C45355">
        <w:trPr>
          <w:trHeight w:val="20"/>
        </w:trPr>
        <w:tc>
          <w:tcPr>
            <w:tcW w:w="619" w:type="pct"/>
            <w:shd w:val="clear" w:color="auto" w:fill="auto"/>
          </w:tcPr>
          <w:p w:rsidR="000D34E1" w:rsidRPr="009B598C" w:rsidRDefault="000D34E1" w:rsidP="000D34E1">
            <w:pPr>
              <w:spacing w:after="0" w:line="360" w:lineRule="auto"/>
              <w:jc w:val="both"/>
              <w:rPr>
                <w:rFonts w:ascii="Times New Roman" w:eastAsia="Calibri" w:hAnsi="Times New Roman" w:cs="Times New Roman"/>
                <w:sz w:val="18"/>
              </w:rPr>
            </w:pPr>
            <w:r w:rsidRPr="009B598C">
              <w:rPr>
                <w:rFonts w:ascii="Times New Roman" w:eastAsia="Calibri" w:hAnsi="Times New Roman" w:cs="Times New Roman"/>
                <w:sz w:val="18"/>
              </w:rPr>
              <w:t>Возраст от 20 до 22 лет</w:t>
            </w:r>
          </w:p>
        </w:tc>
        <w:tc>
          <w:tcPr>
            <w:tcW w:w="708" w:type="pct"/>
            <w:shd w:val="clear" w:color="auto" w:fill="auto"/>
          </w:tcPr>
          <w:p w:rsidR="000D34E1" w:rsidRPr="009B598C" w:rsidRDefault="000D34E1" w:rsidP="000D34E1">
            <w:pPr>
              <w:spacing w:after="0" w:line="360" w:lineRule="auto"/>
              <w:jc w:val="both"/>
              <w:rPr>
                <w:rFonts w:ascii="Times New Roman" w:eastAsia="Calibri" w:hAnsi="Times New Roman" w:cs="Times New Roman"/>
                <w:sz w:val="18"/>
              </w:rPr>
            </w:pPr>
            <w:r w:rsidRPr="009B598C">
              <w:rPr>
                <w:rFonts w:ascii="Times New Roman" w:eastAsia="Calibri" w:hAnsi="Times New Roman" w:cs="Times New Roman"/>
                <w:sz w:val="18"/>
              </w:rPr>
              <w:t>62% – среднее значение</w:t>
            </w:r>
          </w:p>
        </w:tc>
        <w:tc>
          <w:tcPr>
            <w:tcW w:w="653" w:type="pct"/>
            <w:shd w:val="clear" w:color="auto" w:fill="auto"/>
          </w:tcPr>
          <w:p w:rsidR="000D34E1" w:rsidRPr="009B598C" w:rsidRDefault="000D34E1" w:rsidP="000D34E1">
            <w:pPr>
              <w:spacing w:after="0" w:line="360" w:lineRule="auto"/>
              <w:jc w:val="both"/>
              <w:rPr>
                <w:rFonts w:ascii="Times New Roman" w:eastAsia="Calibri" w:hAnsi="Times New Roman" w:cs="Times New Roman"/>
                <w:sz w:val="18"/>
              </w:rPr>
            </w:pPr>
            <w:r w:rsidRPr="009B598C">
              <w:rPr>
                <w:rFonts w:ascii="Times New Roman" w:eastAsia="Calibri" w:hAnsi="Times New Roman" w:cs="Times New Roman"/>
                <w:sz w:val="18"/>
              </w:rPr>
              <w:t>74% – среднее значение</w:t>
            </w:r>
          </w:p>
        </w:tc>
        <w:tc>
          <w:tcPr>
            <w:tcW w:w="837" w:type="pct"/>
            <w:shd w:val="clear" w:color="auto" w:fill="auto"/>
          </w:tcPr>
          <w:p w:rsidR="000D34E1" w:rsidRPr="009B598C" w:rsidRDefault="000D34E1" w:rsidP="000D34E1">
            <w:pPr>
              <w:rPr>
                <w:rFonts w:ascii="Times New Roman" w:eastAsia="Calibri" w:hAnsi="Times New Roman" w:cs="Times New Roman"/>
                <w:sz w:val="18"/>
              </w:rPr>
            </w:pPr>
            <w:r w:rsidRPr="009B598C">
              <w:rPr>
                <w:rFonts w:ascii="Times New Roman" w:eastAsia="Calibri" w:hAnsi="Times New Roman" w:cs="Times New Roman"/>
                <w:sz w:val="18"/>
              </w:rPr>
              <w:t>74% – среднее значение</w:t>
            </w:r>
          </w:p>
        </w:tc>
        <w:tc>
          <w:tcPr>
            <w:tcW w:w="428" w:type="pct"/>
            <w:shd w:val="clear" w:color="auto" w:fill="auto"/>
          </w:tcPr>
          <w:p w:rsidR="000D34E1" w:rsidRPr="009B598C" w:rsidRDefault="000D34E1" w:rsidP="000D34E1">
            <w:pPr>
              <w:rPr>
                <w:rFonts w:ascii="Times New Roman" w:eastAsia="Calibri" w:hAnsi="Times New Roman" w:cs="Times New Roman"/>
                <w:sz w:val="18"/>
              </w:rPr>
            </w:pPr>
            <w:r w:rsidRPr="009B598C">
              <w:rPr>
                <w:rFonts w:ascii="Times New Roman" w:eastAsia="Calibri" w:hAnsi="Times New Roman" w:cs="Times New Roman"/>
                <w:sz w:val="18"/>
              </w:rPr>
              <w:t>58% – среднее значение</w:t>
            </w:r>
          </w:p>
        </w:tc>
        <w:tc>
          <w:tcPr>
            <w:tcW w:w="997" w:type="pct"/>
            <w:shd w:val="clear" w:color="auto" w:fill="auto"/>
          </w:tcPr>
          <w:p w:rsidR="000D34E1" w:rsidRPr="009B598C" w:rsidRDefault="000D34E1" w:rsidP="000D34E1">
            <w:pPr>
              <w:spacing w:after="0" w:line="360" w:lineRule="auto"/>
              <w:jc w:val="center"/>
              <w:rPr>
                <w:rFonts w:ascii="Times New Roman" w:eastAsia="Calibri" w:hAnsi="Times New Roman" w:cs="Times New Roman"/>
                <w:sz w:val="18"/>
              </w:rPr>
            </w:pPr>
            <w:r w:rsidRPr="009B598C">
              <w:rPr>
                <w:rFonts w:ascii="Times New Roman" w:eastAsia="Calibri" w:hAnsi="Times New Roman" w:cs="Times New Roman"/>
                <w:sz w:val="18"/>
              </w:rPr>
              <w:t>47% – низкое значение</w:t>
            </w:r>
          </w:p>
        </w:tc>
        <w:tc>
          <w:tcPr>
            <w:tcW w:w="757" w:type="pct"/>
            <w:shd w:val="clear" w:color="auto" w:fill="auto"/>
          </w:tcPr>
          <w:p w:rsidR="000D34E1" w:rsidRPr="009B598C" w:rsidRDefault="000D34E1" w:rsidP="000D34E1">
            <w:pPr>
              <w:spacing w:after="0" w:line="360" w:lineRule="auto"/>
              <w:jc w:val="center"/>
              <w:rPr>
                <w:rFonts w:ascii="Times New Roman" w:eastAsia="Calibri" w:hAnsi="Times New Roman" w:cs="Times New Roman"/>
                <w:sz w:val="18"/>
              </w:rPr>
            </w:pPr>
            <w:r w:rsidRPr="009B598C">
              <w:rPr>
                <w:rFonts w:ascii="Times New Roman" w:eastAsia="Calibri" w:hAnsi="Times New Roman" w:cs="Times New Roman"/>
                <w:sz w:val="18"/>
              </w:rPr>
              <w:t>42%  – низкое значение</w:t>
            </w:r>
          </w:p>
        </w:tc>
      </w:tr>
      <w:tr w:rsidR="000D34E1" w:rsidRPr="009B598C" w:rsidTr="00C45355">
        <w:trPr>
          <w:trHeight w:val="20"/>
        </w:trPr>
        <w:tc>
          <w:tcPr>
            <w:tcW w:w="619" w:type="pct"/>
            <w:shd w:val="clear" w:color="auto" w:fill="auto"/>
          </w:tcPr>
          <w:p w:rsidR="000D34E1" w:rsidRPr="009B598C" w:rsidRDefault="000D34E1" w:rsidP="000D34E1">
            <w:pPr>
              <w:spacing w:after="0" w:line="360" w:lineRule="auto"/>
              <w:jc w:val="both"/>
              <w:rPr>
                <w:rFonts w:ascii="Times New Roman" w:eastAsia="Calibri" w:hAnsi="Times New Roman" w:cs="Times New Roman"/>
                <w:sz w:val="18"/>
              </w:rPr>
            </w:pPr>
            <w:r w:rsidRPr="009B598C">
              <w:rPr>
                <w:rFonts w:ascii="Times New Roman" w:eastAsia="Calibri" w:hAnsi="Times New Roman" w:cs="Times New Roman"/>
                <w:sz w:val="18"/>
              </w:rPr>
              <w:lastRenderedPageBreak/>
              <w:t>Возраст от 22 до 25 лет</w:t>
            </w:r>
          </w:p>
        </w:tc>
        <w:tc>
          <w:tcPr>
            <w:tcW w:w="708" w:type="pct"/>
            <w:shd w:val="clear" w:color="auto" w:fill="auto"/>
          </w:tcPr>
          <w:p w:rsidR="000D34E1" w:rsidRPr="009B598C" w:rsidRDefault="000D34E1" w:rsidP="000D34E1">
            <w:pPr>
              <w:spacing w:after="0" w:line="360" w:lineRule="auto"/>
              <w:jc w:val="both"/>
              <w:rPr>
                <w:rFonts w:ascii="Times New Roman" w:eastAsia="Calibri" w:hAnsi="Times New Roman" w:cs="Times New Roman"/>
                <w:sz w:val="18"/>
              </w:rPr>
            </w:pPr>
            <w:r w:rsidRPr="009B598C">
              <w:rPr>
                <w:rFonts w:ascii="Times New Roman" w:eastAsia="Calibri" w:hAnsi="Times New Roman" w:cs="Times New Roman"/>
                <w:sz w:val="18"/>
              </w:rPr>
              <w:t>70% - среднее значение</w:t>
            </w:r>
          </w:p>
        </w:tc>
        <w:tc>
          <w:tcPr>
            <w:tcW w:w="653" w:type="pct"/>
            <w:shd w:val="clear" w:color="auto" w:fill="auto"/>
          </w:tcPr>
          <w:p w:rsidR="000D34E1" w:rsidRPr="009B598C" w:rsidRDefault="000D34E1" w:rsidP="000D34E1">
            <w:pPr>
              <w:spacing w:after="0" w:line="360" w:lineRule="auto"/>
              <w:jc w:val="both"/>
              <w:rPr>
                <w:rFonts w:ascii="Times New Roman" w:eastAsia="Calibri" w:hAnsi="Times New Roman" w:cs="Times New Roman"/>
                <w:sz w:val="18"/>
              </w:rPr>
            </w:pPr>
            <w:r w:rsidRPr="009B598C">
              <w:rPr>
                <w:rFonts w:ascii="Times New Roman" w:eastAsia="Calibri" w:hAnsi="Times New Roman" w:cs="Times New Roman"/>
                <w:sz w:val="18"/>
              </w:rPr>
              <w:t>60% – среднее значение</w:t>
            </w:r>
          </w:p>
        </w:tc>
        <w:tc>
          <w:tcPr>
            <w:tcW w:w="837" w:type="pct"/>
            <w:shd w:val="clear" w:color="auto" w:fill="auto"/>
          </w:tcPr>
          <w:p w:rsidR="000D34E1" w:rsidRPr="009B598C" w:rsidRDefault="000D34E1" w:rsidP="000D34E1">
            <w:pPr>
              <w:spacing w:after="0" w:line="360" w:lineRule="auto"/>
              <w:jc w:val="both"/>
              <w:rPr>
                <w:rFonts w:ascii="Times New Roman" w:eastAsia="Calibri" w:hAnsi="Times New Roman" w:cs="Times New Roman"/>
                <w:sz w:val="18"/>
              </w:rPr>
            </w:pPr>
            <w:r w:rsidRPr="009B598C">
              <w:rPr>
                <w:rFonts w:ascii="Times New Roman" w:eastAsia="Calibri" w:hAnsi="Times New Roman" w:cs="Times New Roman"/>
                <w:sz w:val="18"/>
              </w:rPr>
              <w:t>68% – среднее значение</w:t>
            </w:r>
          </w:p>
        </w:tc>
        <w:tc>
          <w:tcPr>
            <w:tcW w:w="428" w:type="pct"/>
            <w:shd w:val="clear" w:color="auto" w:fill="auto"/>
          </w:tcPr>
          <w:p w:rsidR="000D34E1" w:rsidRPr="009B598C" w:rsidRDefault="000D34E1" w:rsidP="000D34E1">
            <w:pPr>
              <w:spacing w:after="0" w:line="360" w:lineRule="auto"/>
              <w:jc w:val="both"/>
              <w:rPr>
                <w:rFonts w:ascii="Times New Roman" w:eastAsia="Calibri" w:hAnsi="Times New Roman" w:cs="Times New Roman"/>
                <w:sz w:val="18"/>
              </w:rPr>
            </w:pPr>
            <w:r w:rsidRPr="009B598C">
              <w:rPr>
                <w:rFonts w:ascii="Times New Roman" w:eastAsia="Calibri" w:hAnsi="Times New Roman" w:cs="Times New Roman"/>
                <w:sz w:val="18"/>
              </w:rPr>
              <w:t>75% – среднее значение</w:t>
            </w:r>
          </w:p>
        </w:tc>
        <w:tc>
          <w:tcPr>
            <w:tcW w:w="997" w:type="pct"/>
            <w:shd w:val="clear" w:color="auto" w:fill="auto"/>
          </w:tcPr>
          <w:p w:rsidR="000D34E1" w:rsidRPr="009B598C" w:rsidRDefault="000D34E1" w:rsidP="000D34E1">
            <w:pPr>
              <w:spacing w:after="0" w:line="360" w:lineRule="auto"/>
              <w:jc w:val="center"/>
              <w:rPr>
                <w:rFonts w:ascii="Times New Roman" w:eastAsia="Calibri" w:hAnsi="Times New Roman" w:cs="Times New Roman"/>
                <w:sz w:val="18"/>
              </w:rPr>
            </w:pPr>
            <w:r w:rsidRPr="009B598C">
              <w:rPr>
                <w:rFonts w:ascii="Times New Roman" w:eastAsia="Calibri" w:hAnsi="Times New Roman" w:cs="Times New Roman"/>
                <w:sz w:val="18"/>
              </w:rPr>
              <w:t>56% – среднее значение</w:t>
            </w:r>
          </w:p>
        </w:tc>
        <w:tc>
          <w:tcPr>
            <w:tcW w:w="757" w:type="pct"/>
            <w:shd w:val="clear" w:color="auto" w:fill="auto"/>
          </w:tcPr>
          <w:p w:rsidR="000D34E1" w:rsidRPr="009B598C" w:rsidRDefault="000D34E1" w:rsidP="000D34E1">
            <w:pPr>
              <w:spacing w:after="0" w:line="360" w:lineRule="auto"/>
              <w:jc w:val="center"/>
              <w:rPr>
                <w:rFonts w:ascii="Times New Roman" w:eastAsia="Calibri" w:hAnsi="Times New Roman" w:cs="Times New Roman"/>
                <w:sz w:val="18"/>
              </w:rPr>
            </w:pPr>
            <w:r w:rsidRPr="009B598C">
              <w:rPr>
                <w:rFonts w:ascii="Times New Roman" w:eastAsia="Calibri" w:hAnsi="Times New Roman" w:cs="Times New Roman"/>
                <w:sz w:val="18"/>
              </w:rPr>
              <w:t>53% – среднее значение</w:t>
            </w:r>
          </w:p>
        </w:tc>
      </w:tr>
    </w:tbl>
    <w:p w:rsidR="000D34E1" w:rsidRPr="000D34E1" w:rsidRDefault="000D34E1" w:rsidP="000D34E1">
      <w:pPr>
        <w:shd w:val="clear" w:color="auto" w:fill="FFFFFF"/>
        <w:spacing w:after="0" w:line="360" w:lineRule="auto"/>
        <w:ind w:firstLine="709"/>
        <w:jc w:val="both"/>
        <w:rPr>
          <w:rFonts w:ascii="Times New Roman" w:eastAsia="Times New Roman" w:hAnsi="Times New Roman" w:cs="Times New Roman"/>
          <w:spacing w:val="-6"/>
          <w:sz w:val="28"/>
          <w:szCs w:val="24"/>
          <w:lang w:eastAsia="ru-RU"/>
        </w:rPr>
      </w:pPr>
    </w:p>
    <w:p w:rsidR="000D34E1" w:rsidRPr="000D34E1" w:rsidRDefault="000D34E1" w:rsidP="000D34E1">
      <w:pPr>
        <w:shd w:val="clear" w:color="auto" w:fill="FFFFFF"/>
        <w:spacing w:after="0" w:line="360" w:lineRule="auto"/>
        <w:ind w:firstLine="709"/>
        <w:jc w:val="both"/>
        <w:rPr>
          <w:rFonts w:ascii="Times New Roman" w:eastAsia="Times New Roman" w:hAnsi="Times New Roman" w:cs="Times New Roman"/>
          <w:spacing w:val="-6"/>
          <w:sz w:val="24"/>
          <w:szCs w:val="24"/>
          <w:lang w:eastAsia="ru-RU"/>
        </w:rPr>
      </w:pPr>
      <w:r w:rsidRPr="000D34E1">
        <w:rPr>
          <w:rFonts w:ascii="Times New Roman" w:eastAsia="Times New Roman" w:hAnsi="Times New Roman" w:cs="Times New Roman"/>
          <w:spacing w:val="-6"/>
          <w:sz w:val="24"/>
          <w:szCs w:val="24"/>
          <w:lang w:eastAsia="ru-RU"/>
        </w:rPr>
        <w:t xml:space="preserve">По результатам исследования в первой группе из 7 человек (в возрасте от 18 до 20 лет): у большинства отмечаются низкие значения интегрального показателя адаптации, а так же интернальности, эмоционального комфорта и стремления к доминированию. У группы сотрудников в возрасте от 20 до 22 лет выше уровень адаптации, остальные значения так же на низком уровне. Сотрудники более старшего возраста – от 22 до 25 лет по всем изучаемым интегральным показателям имеют средние значения, что свидетельствует о завершении процесса адаптации, вливанию в коллектив и работу. </w:t>
      </w:r>
    </w:p>
    <w:p w:rsidR="000D34E1" w:rsidRPr="000D34E1" w:rsidRDefault="000D34E1" w:rsidP="000D34E1">
      <w:pPr>
        <w:shd w:val="clear" w:color="auto" w:fill="FFFFFF"/>
        <w:spacing w:after="0" w:line="360" w:lineRule="auto"/>
        <w:ind w:firstLine="709"/>
        <w:jc w:val="both"/>
        <w:rPr>
          <w:rFonts w:ascii="Times New Roman" w:eastAsia="Times New Roman" w:hAnsi="Times New Roman" w:cs="Times New Roman"/>
          <w:spacing w:val="-6"/>
          <w:sz w:val="24"/>
          <w:szCs w:val="24"/>
          <w:lang w:eastAsia="ru-RU"/>
        </w:rPr>
      </w:pPr>
      <w:r w:rsidRPr="000D34E1">
        <w:rPr>
          <w:rFonts w:ascii="Times New Roman" w:eastAsia="Times New Roman" w:hAnsi="Times New Roman" w:cs="Times New Roman"/>
          <w:spacing w:val="-6"/>
          <w:sz w:val="24"/>
          <w:szCs w:val="24"/>
          <w:lang w:eastAsia="ru-RU"/>
        </w:rPr>
        <w:t>Таким образом, т</w:t>
      </w:r>
      <w:r w:rsidRPr="000D34E1">
        <w:rPr>
          <w:rFonts w:ascii="Times New Roman" w:eastAsia="MS Mincho" w:hAnsi="Times New Roman" w:cs="Times New Roman"/>
          <w:noProof/>
          <w:sz w:val="24"/>
          <w:szCs w:val="28"/>
          <w:lang w:eastAsia="ja-JP"/>
        </w:rPr>
        <w:t xml:space="preserve">естирование сотрудников по  методике Ф. Герцберга позволило прийти к следующим результатам: </w:t>
      </w:r>
      <w:r w:rsidRPr="000D34E1">
        <w:rPr>
          <w:rFonts w:ascii="Times New Roman" w:eastAsia="Times New Roman" w:hAnsi="Times New Roman" w:cs="Times New Roman"/>
          <w:spacing w:val="-6"/>
          <w:sz w:val="24"/>
          <w:szCs w:val="24"/>
          <w:lang w:eastAsia="ru-RU"/>
        </w:rPr>
        <w:t xml:space="preserve">важнейший мотив персонала </w:t>
      </w:r>
      <w:r w:rsidR="008C6AA1">
        <w:rPr>
          <w:rFonts w:ascii="Times New Roman" w:eastAsia="Times New Roman" w:hAnsi="Times New Roman" w:cs="Times New Roman"/>
          <w:spacing w:val="-6"/>
          <w:sz w:val="24"/>
          <w:szCs w:val="24"/>
          <w:lang w:eastAsia="ru-RU"/>
        </w:rPr>
        <w:t>АО «КазАзот»</w:t>
      </w:r>
      <w:r w:rsidRPr="000D34E1">
        <w:rPr>
          <w:rFonts w:ascii="Times New Roman" w:eastAsia="Times New Roman" w:hAnsi="Times New Roman" w:cs="Times New Roman"/>
          <w:spacing w:val="-6"/>
          <w:sz w:val="24"/>
          <w:szCs w:val="24"/>
          <w:lang w:eastAsia="ru-RU"/>
        </w:rPr>
        <w:t xml:space="preserve"> среди группы гигиенических факторов  - это финансовый мотив, то есть уровень оплаты, возможность обеспечивать комфортные условия для жизни себе и близким.</w:t>
      </w:r>
    </w:p>
    <w:p w:rsidR="000D34E1" w:rsidRPr="000D34E1" w:rsidRDefault="000D34E1" w:rsidP="000D34E1">
      <w:pPr>
        <w:spacing w:after="0" w:line="360" w:lineRule="auto"/>
        <w:ind w:firstLine="709"/>
        <w:jc w:val="both"/>
        <w:rPr>
          <w:rFonts w:ascii="Times New Roman" w:eastAsia="Times New Roman" w:hAnsi="Times New Roman" w:cs="Times New Roman"/>
          <w:spacing w:val="-6"/>
          <w:sz w:val="24"/>
          <w:szCs w:val="24"/>
          <w:lang w:eastAsia="ru-RU"/>
        </w:rPr>
      </w:pPr>
      <w:r w:rsidRPr="000D34E1">
        <w:rPr>
          <w:rFonts w:ascii="Times New Roman" w:eastAsia="Calibri" w:hAnsi="Times New Roman" w:cs="Times New Roman"/>
          <w:kern w:val="24"/>
          <w:sz w:val="24"/>
          <w:szCs w:val="24"/>
        </w:rPr>
        <w:t>Исследование типа трудовой мотивации в группах участников исследования по методике В.И. Герчикова позволило прийти к выводу, что у</w:t>
      </w:r>
      <w:r w:rsidRPr="000D34E1">
        <w:rPr>
          <w:rFonts w:ascii="Times New Roman" w:eastAsia="Times New Roman" w:hAnsi="Times New Roman" w:cs="Times New Roman"/>
          <w:spacing w:val="-6"/>
          <w:sz w:val="24"/>
          <w:szCs w:val="24"/>
          <w:lang w:eastAsia="ru-RU"/>
        </w:rPr>
        <w:t xml:space="preserve"> у такой категории персонала, как рабочие главный тип мотивации – это инструментальный тип, что означает, что рабочие в первую очередь ценят стоимость своего труда, а не его качество.</w:t>
      </w:r>
    </w:p>
    <w:p w:rsidR="000D34E1" w:rsidRPr="000D34E1" w:rsidRDefault="000D34E1" w:rsidP="000D34E1">
      <w:pPr>
        <w:shd w:val="clear" w:color="auto" w:fill="FFFFFF"/>
        <w:spacing w:after="0" w:line="360" w:lineRule="auto"/>
        <w:ind w:firstLine="709"/>
        <w:jc w:val="both"/>
        <w:rPr>
          <w:rFonts w:ascii="Times New Roman" w:eastAsia="Times New Roman" w:hAnsi="Times New Roman" w:cs="Times New Roman"/>
          <w:spacing w:val="-6"/>
          <w:sz w:val="24"/>
          <w:szCs w:val="24"/>
          <w:lang w:eastAsia="ru-RU"/>
        </w:rPr>
      </w:pPr>
      <w:r w:rsidRPr="000D34E1">
        <w:rPr>
          <w:rFonts w:ascii="Times New Roman" w:eastAsia="Times New Roman" w:hAnsi="Times New Roman" w:cs="Times New Roman"/>
          <w:spacing w:val="-6"/>
          <w:sz w:val="24"/>
          <w:szCs w:val="24"/>
          <w:lang w:eastAsia="ru-RU"/>
        </w:rPr>
        <w:t xml:space="preserve">Результаты исследования по методике Ричи—Мартина показывают, что доминирующей потребностью у рабочих  является потребность в высокой заработной плате и материальном вознаграждении, желание иметь работу с хорошим набором льгот и надбавок. </w:t>
      </w:r>
    </w:p>
    <w:p w:rsidR="000D34E1" w:rsidRPr="000D34E1" w:rsidRDefault="000D34E1" w:rsidP="000D34E1">
      <w:pPr>
        <w:widowControl w:val="0"/>
        <w:spacing w:after="0" w:line="360" w:lineRule="auto"/>
        <w:ind w:firstLine="709"/>
        <w:contextualSpacing/>
        <w:jc w:val="both"/>
        <w:rPr>
          <w:rFonts w:ascii="Times New Roman" w:eastAsia="MS Mincho" w:hAnsi="Times New Roman" w:cs="Times New Roman"/>
          <w:noProof/>
          <w:sz w:val="24"/>
          <w:szCs w:val="28"/>
          <w:lang w:eastAsia="ja-JP"/>
        </w:rPr>
      </w:pPr>
      <w:r w:rsidRPr="000D34E1">
        <w:rPr>
          <w:rFonts w:ascii="Times New Roman" w:eastAsia="MS Mincho" w:hAnsi="Times New Roman" w:cs="Times New Roman"/>
          <w:noProof/>
          <w:sz w:val="24"/>
          <w:szCs w:val="28"/>
          <w:lang w:eastAsia="ja-JP"/>
        </w:rPr>
        <w:t>Результаты анкетирования по методике К. Роджерса и Р. Даймонда показали, что: у большинства отмечаются низкие значения интегрального показателя адаптации, а так же интернальности, эмоционального комфорта и стремления к доминированию, что свидетельствует о процесса дезадаптации.</w:t>
      </w:r>
    </w:p>
    <w:p w:rsidR="000805AD" w:rsidRDefault="000805AD" w:rsidP="000D34E1">
      <w:pPr>
        <w:pStyle w:val="2"/>
        <w:spacing w:before="0" w:line="360" w:lineRule="auto"/>
        <w:jc w:val="both"/>
        <w:rPr>
          <w:rFonts w:ascii="Times New Roman" w:eastAsia="Arial Unicode MS" w:hAnsi="Times New Roman" w:cs="Arial Unicode MS"/>
          <w:color w:val="000000"/>
          <w:kern w:val="1"/>
          <w:sz w:val="22"/>
          <w:szCs w:val="24"/>
          <w:lang w:eastAsia="hi-IN" w:bidi="hi-IN"/>
        </w:rPr>
      </w:pPr>
      <w:r w:rsidRPr="000D34E1">
        <w:rPr>
          <w:rFonts w:ascii="Times New Roman" w:eastAsia="Arial Unicode MS" w:hAnsi="Times New Roman" w:cs="Arial Unicode MS"/>
          <w:color w:val="000000"/>
          <w:kern w:val="1"/>
          <w:sz w:val="22"/>
          <w:szCs w:val="24"/>
          <w:lang w:eastAsia="hi-IN" w:bidi="hi-IN"/>
        </w:rPr>
        <w:br w:type="page"/>
      </w:r>
    </w:p>
    <w:p w:rsidR="008465FB" w:rsidRPr="008465FB" w:rsidRDefault="008465FB" w:rsidP="008465FB">
      <w:pPr>
        <w:pStyle w:val="1"/>
        <w:jc w:val="center"/>
        <w:rPr>
          <w:rFonts w:ascii="Times New Roman" w:hAnsi="Times New Roman" w:cs="Times New Roman"/>
          <w:color w:val="auto"/>
          <w:sz w:val="24"/>
          <w:lang w:eastAsia="hi-IN" w:bidi="hi-IN"/>
        </w:rPr>
      </w:pPr>
      <w:bookmarkStart w:id="10" w:name="_Toc100152717"/>
      <w:r w:rsidRPr="008465FB">
        <w:rPr>
          <w:rFonts w:ascii="Times New Roman" w:hAnsi="Times New Roman" w:cs="Times New Roman"/>
          <w:color w:val="auto"/>
          <w:sz w:val="24"/>
          <w:lang w:eastAsia="hi-IN" w:bidi="hi-IN"/>
        </w:rPr>
        <w:lastRenderedPageBreak/>
        <w:t>ГЛАВА 3 РАЗРАБОТКА МЕРОПРИЯТИЙ ПО СОВЕРШЕНСТВОВАНИЮ СИСТЕМЫ МОТИВАЦИИ И СТИМУЛИРОВАНИЯ СОТРУДНИКОВ ПРОИЗВОДСТВЕННОГО ПРЕДПРИЯТИЯ НА ПРИМЕРЕ АО «КАЗАЗОТ»</w:t>
      </w:r>
      <w:bookmarkEnd w:id="10"/>
    </w:p>
    <w:p w:rsidR="008465FB" w:rsidRPr="008465FB" w:rsidRDefault="008465FB" w:rsidP="008465FB">
      <w:pPr>
        <w:pStyle w:val="2"/>
        <w:jc w:val="center"/>
        <w:rPr>
          <w:rFonts w:ascii="Times New Roman" w:hAnsi="Times New Roman" w:cs="Times New Roman"/>
          <w:lang w:eastAsia="hi-IN" w:bidi="hi-IN"/>
        </w:rPr>
      </w:pPr>
      <w:bookmarkStart w:id="11" w:name="_Toc100152718"/>
      <w:r w:rsidRPr="008465FB">
        <w:rPr>
          <w:rFonts w:ascii="Times New Roman" w:hAnsi="Times New Roman" w:cs="Times New Roman"/>
          <w:color w:val="auto"/>
          <w:sz w:val="24"/>
          <w:lang w:eastAsia="hi-IN" w:bidi="hi-IN"/>
        </w:rPr>
        <w:t>3.1 Разработка рекомендации по совершенствованию системы нематериального стимулирования</w:t>
      </w:r>
      <w:bookmarkEnd w:id="11"/>
    </w:p>
    <w:p w:rsidR="008465FB" w:rsidRDefault="008465FB" w:rsidP="005400D1">
      <w:pPr>
        <w:spacing w:after="0" w:line="360" w:lineRule="auto"/>
        <w:rPr>
          <w:lang w:eastAsia="hi-IN" w:bidi="hi-IN"/>
        </w:rPr>
      </w:pPr>
    </w:p>
    <w:p w:rsidR="008465FB" w:rsidRPr="008465FB" w:rsidRDefault="008465FB" w:rsidP="009B598C">
      <w:pPr>
        <w:widowControl w:val="0"/>
        <w:shd w:val="clear" w:color="auto" w:fill="FFFFFF"/>
        <w:spacing w:after="0" w:line="360" w:lineRule="auto"/>
        <w:ind w:firstLine="709"/>
        <w:jc w:val="both"/>
        <w:rPr>
          <w:rFonts w:ascii="Times New Roman" w:eastAsia="MS Mincho" w:hAnsi="Times New Roman" w:cs="Times New Roman"/>
          <w:noProof/>
          <w:sz w:val="24"/>
          <w:szCs w:val="28"/>
          <w:lang w:eastAsia="ja-JP"/>
        </w:rPr>
      </w:pPr>
      <w:r w:rsidRPr="008465FB">
        <w:rPr>
          <w:rFonts w:ascii="Times New Roman" w:eastAsia="MS Mincho" w:hAnsi="Times New Roman" w:cs="Times New Roman"/>
          <w:noProof/>
          <w:sz w:val="24"/>
          <w:szCs w:val="28"/>
          <w:lang w:eastAsia="ja-JP"/>
        </w:rPr>
        <w:t>Текущий экономический кризис повысил интерес к нематериальным инструментам стимулирования. Жёсткие экономические рам</w:t>
      </w:r>
      <w:r w:rsidR="005400D1">
        <w:rPr>
          <w:rFonts w:ascii="Times New Roman" w:eastAsia="MS Mincho" w:hAnsi="Times New Roman" w:cs="Times New Roman"/>
          <w:noProof/>
          <w:sz w:val="24"/>
          <w:szCs w:val="28"/>
          <w:lang w:eastAsia="ja-JP"/>
        </w:rPr>
        <w:t>ки не позволяют сегодня многим компаниям</w:t>
      </w:r>
      <w:r w:rsidRPr="008465FB">
        <w:rPr>
          <w:rFonts w:ascii="Times New Roman" w:eastAsia="MS Mincho" w:hAnsi="Times New Roman" w:cs="Times New Roman"/>
          <w:noProof/>
          <w:sz w:val="24"/>
          <w:szCs w:val="28"/>
          <w:lang w:eastAsia="ja-JP"/>
        </w:rPr>
        <w:t xml:space="preserve">, в том числе и </w:t>
      </w:r>
      <w:r w:rsidR="00B320C4">
        <w:rPr>
          <w:rFonts w:ascii="Times New Roman" w:eastAsia="MS Mincho" w:hAnsi="Times New Roman" w:cs="Times New Roman"/>
          <w:noProof/>
          <w:sz w:val="24"/>
          <w:szCs w:val="28"/>
          <w:lang w:eastAsia="ja-JP"/>
        </w:rPr>
        <w:t>АО «КазАзот»</w:t>
      </w:r>
      <w:r w:rsidRPr="008465FB">
        <w:rPr>
          <w:rFonts w:ascii="Times New Roman" w:eastAsia="MS Mincho" w:hAnsi="Times New Roman" w:cs="Times New Roman"/>
          <w:noProof/>
          <w:sz w:val="24"/>
          <w:szCs w:val="28"/>
          <w:lang w:eastAsia="ja-JP"/>
        </w:rPr>
        <w:t>, делать ставку на материальный интерес в вопросе мотивации персонала.</w:t>
      </w:r>
    </w:p>
    <w:p w:rsidR="008465FB" w:rsidRPr="008465FB" w:rsidRDefault="008465FB" w:rsidP="009B598C">
      <w:pPr>
        <w:widowControl w:val="0"/>
        <w:shd w:val="clear" w:color="auto" w:fill="FFFFFF"/>
        <w:spacing w:after="0" w:line="360" w:lineRule="auto"/>
        <w:ind w:firstLine="709"/>
        <w:jc w:val="both"/>
        <w:rPr>
          <w:rFonts w:ascii="Times New Roman" w:eastAsia="MS Mincho" w:hAnsi="Times New Roman" w:cs="Times New Roman"/>
          <w:noProof/>
          <w:sz w:val="24"/>
          <w:szCs w:val="28"/>
          <w:lang w:eastAsia="ja-JP"/>
        </w:rPr>
      </w:pPr>
      <w:r w:rsidRPr="008465FB">
        <w:rPr>
          <w:rFonts w:ascii="Times New Roman" w:eastAsia="MS Mincho" w:hAnsi="Times New Roman" w:cs="Times New Roman"/>
          <w:bCs/>
          <w:noProof/>
          <w:sz w:val="24"/>
          <w:szCs w:val="28"/>
          <w:lang w:eastAsia="ja-JP"/>
        </w:rPr>
        <w:t xml:space="preserve">Варианты морального (нематериального) стимулирования (компоненты одноименной подсистемы): </w:t>
      </w:r>
    </w:p>
    <w:p w:rsidR="008465FB" w:rsidRPr="008465FB" w:rsidRDefault="008465FB" w:rsidP="009B598C">
      <w:pPr>
        <w:widowControl w:val="0"/>
        <w:numPr>
          <w:ilvl w:val="2"/>
          <w:numId w:val="3"/>
        </w:numPr>
        <w:shd w:val="clear" w:color="auto" w:fill="FFFFFF"/>
        <w:tabs>
          <w:tab w:val="num" w:pos="1134"/>
        </w:tabs>
        <w:spacing w:after="0" w:line="360" w:lineRule="auto"/>
        <w:ind w:left="0" w:firstLine="709"/>
        <w:jc w:val="both"/>
        <w:rPr>
          <w:rFonts w:ascii="Times New Roman" w:eastAsia="MS Mincho" w:hAnsi="Times New Roman" w:cs="Times New Roman"/>
          <w:noProof/>
          <w:sz w:val="24"/>
          <w:szCs w:val="28"/>
          <w:lang w:eastAsia="ja-JP"/>
        </w:rPr>
      </w:pPr>
      <w:r w:rsidRPr="008465FB">
        <w:rPr>
          <w:rFonts w:ascii="Times New Roman" w:eastAsia="MS Mincho" w:hAnsi="Times New Roman" w:cs="Times New Roman"/>
          <w:iCs/>
          <w:noProof/>
          <w:sz w:val="24"/>
          <w:szCs w:val="28"/>
          <w:lang w:eastAsia="ja-JP"/>
        </w:rPr>
        <w:t xml:space="preserve">Поздравления. </w:t>
      </w:r>
      <w:r w:rsidRPr="008465FB">
        <w:rPr>
          <w:rFonts w:ascii="Times New Roman" w:eastAsia="MS Mincho" w:hAnsi="Times New Roman" w:cs="Times New Roman"/>
          <w:noProof/>
          <w:sz w:val="24"/>
          <w:szCs w:val="28"/>
          <w:lang w:eastAsia="ja-JP"/>
        </w:rPr>
        <w:t xml:space="preserve">Важно, чтобы от лица предприятия именинников поздравлял директор. </w:t>
      </w:r>
    </w:p>
    <w:p w:rsidR="008465FB" w:rsidRPr="008465FB" w:rsidRDefault="008465FB" w:rsidP="009B598C">
      <w:pPr>
        <w:widowControl w:val="0"/>
        <w:numPr>
          <w:ilvl w:val="2"/>
          <w:numId w:val="3"/>
        </w:numPr>
        <w:shd w:val="clear" w:color="auto" w:fill="FFFFFF"/>
        <w:tabs>
          <w:tab w:val="num" w:pos="1134"/>
        </w:tabs>
        <w:spacing w:after="0" w:line="360" w:lineRule="auto"/>
        <w:ind w:left="0" w:firstLine="709"/>
        <w:jc w:val="both"/>
        <w:rPr>
          <w:rFonts w:ascii="Times New Roman" w:eastAsia="MS Mincho" w:hAnsi="Times New Roman" w:cs="Times New Roman"/>
          <w:noProof/>
          <w:sz w:val="24"/>
          <w:szCs w:val="28"/>
          <w:lang w:eastAsia="ja-JP"/>
        </w:rPr>
      </w:pPr>
      <w:r w:rsidRPr="008465FB">
        <w:rPr>
          <w:rFonts w:ascii="Times New Roman" w:eastAsia="MS Mincho" w:hAnsi="Times New Roman" w:cs="Times New Roman"/>
          <w:iCs/>
          <w:noProof/>
          <w:sz w:val="24"/>
          <w:szCs w:val="28"/>
          <w:lang w:eastAsia="ja-JP"/>
        </w:rPr>
        <w:t>«Витрина успехов» или «Доска почета»</w:t>
      </w:r>
      <w:r w:rsidRPr="008465FB">
        <w:rPr>
          <w:rFonts w:ascii="Times New Roman" w:eastAsia="MS Mincho" w:hAnsi="Times New Roman" w:cs="Times New Roman"/>
          <w:noProof/>
          <w:sz w:val="24"/>
          <w:szCs w:val="28"/>
          <w:lang w:eastAsia="ja-JP"/>
        </w:rPr>
        <w:t xml:space="preserve">. </w:t>
      </w:r>
    </w:p>
    <w:p w:rsidR="008465FB" w:rsidRPr="008465FB" w:rsidRDefault="008465FB" w:rsidP="009B598C">
      <w:pPr>
        <w:widowControl w:val="0"/>
        <w:numPr>
          <w:ilvl w:val="2"/>
          <w:numId w:val="3"/>
        </w:numPr>
        <w:shd w:val="clear" w:color="auto" w:fill="FFFFFF"/>
        <w:tabs>
          <w:tab w:val="num" w:pos="1134"/>
        </w:tabs>
        <w:spacing w:after="0" w:line="360" w:lineRule="auto"/>
        <w:ind w:left="0" w:firstLine="709"/>
        <w:jc w:val="both"/>
        <w:rPr>
          <w:rFonts w:ascii="Times New Roman" w:eastAsia="MS Mincho" w:hAnsi="Times New Roman" w:cs="Times New Roman"/>
          <w:noProof/>
          <w:sz w:val="24"/>
          <w:szCs w:val="28"/>
          <w:lang w:eastAsia="ja-JP"/>
        </w:rPr>
      </w:pPr>
      <w:r w:rsidRPr="008465FB">
        <w:rPr>
          <w:rFonts w:ascii="Times New Roman" w:eastAsia="MS Mincho" w:hAnsi="Times New Roman" w:cs="Times New Roman"/>
          <w:noProof/>
          <w:sz w:val="24"/>
          <w:szCs w:val="28"/>
          <w:lang w:eastAsia="ja-JP"/>
        </w:rPr>
        <w:t xml:space="preserve">Прописанные и доведенные до сведения сотрудников организации </w:t>
      </w:r>
      <w:r w:rsidRPr="008465FB">
        <w:rPr>
          <w:rFonts w:ascii="Times New Roman" w:eastAsia="MS Mincho" w:hAnsi="Times New Roman" w:cs="Times New Roman"/>
          <w:iCs/>
          <w:noProof/>
          <w:sz w:val="24"/>
          <w:szCs w:val="28"/>
          <w:lang w:eastAsia="ja-JP"/>
        </w:rPr>
        <w:t xml:space="preserve">критерии и этапы программы профессионального и карьерного развития </w:t>
      </w:r>
      <w:r w:rsidRPr="008465FB">
        <w:rPr>
          <w:rFonts w:ascii="Times New Roman" w:eastAsia="MS Mincho" w:hAnsi="Times New Roman" w:cs="Times New Roman"/>
          <w:noProof/>
          <w:sz w:val="24"/>
          <w:szCs w:val="28"/>
          <w:lang w:eastAsia="ja-JP"/>
        </w:rPr>
        <w:t xml:space="preserve">(карьерная лестница, цепочка разрядов в рамках одной должности). </w:t>
      </w:r>
    </w:p>
    <w:p w:rsidR="008465FB" w:rsidRPr="008465FB" w:rsidRDefault="008465FB" w:rsidP="009B598C">
      <w:pPr>
        <w:widowControl w:val="0"/>
        <w:numPr>
          <w:ilvl w:val="2"/>
          <w:numId w:val="3"/>
        </w:numPr>
        <w:shd w:val="clear" w:color="auto" w:fill="FFFFFF"/>
        <w:tabs>
          <w:tab w:val="num" w:pos="1134"/>
        </w:tabs>
        <w:spacing w:after="0" w:line="360" w:lineRule="auto"/>
        <w:ind w:left="0" w:firstLine="709"/>
        <w:jc w:val="both"/>
        <w:rPr>
          <w:rFonts w:ascii="Times New Roman" w:eastAsia="MS Mincho" w:hAnsi="Times New Roman" w:cs="Times New Roman"/>
          <w:noProof/>
          <w:sz w:val="24"/>
          <w:szCs w:val="28"/>
          <w:lang w:eastAsia="ja-JP"/>
        </w:rPr>
      </w:pPr>
      <w:r w:rsidRPr="008465FB">
        <w:rPr>
          <w:rFonts w:ascii="Times New Roman" w:eastAsia="MS Mincho" w:hAnsi="Times New Roman" w:cs="Times New Roman"/>
          <w:iCs/>
          <w:noProof/>
          <w:sz w:val="24"/>
          <w:szCs w:val="28"/>
          <w:lang w:eastAsia="ja-JP"/>
        </w:rPr>
        <w:t xml:space="preserve">Включение сотрудников в процесс принятия решений, как средство  </w:t>
      </w:r>
      <w:r w:rsidRPr="008465FB">
        <w:rPr>
          <w:rFonts w:ascii="Times New Roman" w:eastAsia="MS Mincho" w:hAnsi="Times New Roman" w:cs="Times New Roman"/>
          <w:noProof/>
          <w:sz w:val="24"/>
          <w:szCs w:val="28"/>
          <w:lang w:eastAsia="ja-JP"/>
        </w:rPr>
        <w:t xml:space="preserve">повышения их инициативности и лояльности. </w:t>
      </w:r>
    </w:p>
    <w:p w:rsidR="008465FB" w:rsidRPr="008465FB" w:rsidRDefault="008465FB" w:rsidP="009B598C">
      <w:pPr>
        <w:widowControl w:val="0"/>
        <w:shd w:val="clear" w:color="auto" w:fill="FFFFFF"/>
        <w:tabs>
          <w:tab w:val="num" w:pos="1134"/>
        </w:tabs>
        <w:spacing w:after="0" w:line="360" w:lineRule="auto"/>
        <w:ind w:firstLine="709"/>
        <w:jc w:val="both"/>
        <w:rPr>
          <w:rFonts w:ascii="Times New Roman" w:eastAsia="MS Mincho" w:hAnsi="Times New Roman" w:cs="Times New Roman"/>
          <w:noProof/>
          <w:sz w:val="24"/>
          <w:szCs w:val="28"/>
          <w:lang w:eastAsia="ja-JP"/>
        </w:rPr>
      </w:pPr>
      <w:r w:rsidRPr="008465FB">
        <w:rPr>
          <w:rFonts w:ascii="Times New Roman" w:eastAsia="MS Mincho" w:hAnsi="Times New Roman" w:cs="Times New Roman"/>
          <w:noProof/>
          <w:sz w:val="24"/>
          <w:szCs w:val="28"/>
          <w:lang w:eastAsia="ja-JP"/>
        </w:rPr>
        <w:t>В подсистему социально—психологического стимулирования, входят варианты</w:t>
      </w:r>
      <w:r w:rsidRPr="008465FB">
        <w:rPr>
          <w:rFonts w:ascii="Times New Roman" w:eastAsia="MS Mincho" w:hAnsi="Times New Roman" w:cs="Times New Roman"/>
          <w:bCs/>
          <w:noProof/>
          <w:sz w:val="24"/>
          <w:szCs w:val="28"/>
          <w:lang w:eastAsia="ja-JP"/>
        </w:rPr>
        <w:t xml:space="preserve"> требующие инвестиций, распределяемых безадресно, г</w:t>
      </w:r>
      <w:r w:rsidRPr="008465FB">
        <w:rPr>
          <w:rFonts w:ascii="Times New Roman" w:eastAsia="MS Mincho" w:hAnsi="Times New Roman" w:cs="Times New Roman"/>
          <w:noProof/>
          <w:sz w:val="24"/>
          <w:szCs w:val="28"/>
          <w:lang w:eastAsia="ja-JP"/>
        </w:rPr>
        <w:t xml:space="preserve">лавным образом, это стимулы работают на повышение качества трудовой жизни (контроль гигиенических факторов мотивации): например, предоставление абонементов в оздоровительные и культурные учреждения города. </w:t>
      </w:r>
    </w:p>
    <w:p w:rsidR="008465FB" w:rsidRPr="008465FB" w:rsidRDefault="008465FB" w:rsidP="009B598C">
      <w:pPr>
        <w:widowControl w:val="0"/>
        <w:tabs>
          <w:tab w:val="left" w:pos="1620"/>
          <w:tab w:val="left" w:pos="3240"/>
        </w:tabs>
        <w:spacing w:after="0" w:line="360" w:lineRule="auto"/>
        <w:ind w:firstLine="709"/>
        <w:jc w:val="both"/>
        <w:rPr>
          <w:rFonts w:ascii="Times New Roman" w:eastAsia="MS Mincho" w:hAnsi="Times New Roman" w:cs="Times New Roman"/>
          <w:noProof/>
          <w:sz w:val="24"/>
          <w:szCs w:val="28"/>
          <w:lang w:eastAsia="ja-JP"/>
        </w:rPr>
      </w:pPr>
      <w:r w:rsidRPr="008465FB">
        <w:rPr>
          <w:rFonts w:ascii="Times New Roman" w:eastAsia="MS Mincho" w:hAnsi="Times New Roman" w:cs="Times New Roman"/>
          <w:noProof/>
          <w:sz w:val="24"/>
          <w:szCs w:val="28"/>
          <w:lang w:eastAsia="ja-JP"/>
        </w:rPr>
        <w:t>Мотивация персонала свободным временем – призвано регулировать поведение сотрудника на основе изменения времени его занятости. Использование мотивации свободным временем будет направлено, в конечном счете, на повышение эффективности производства на основе роста трудовой активности сотрудников. Данный вид мотивации осуществляется регулированием времени занятости сотрудника на основе: предоставления дополнительных выходных. Стимулирование свободным временем будет подразделяться на:</w:t>
      </w:r>
    </w:p>
    <w:p w:rsidR="008465FB" w:rsidRPr="008465FB" w:rsidRDefault="008465FB" w:rsidP="009B598C">
      <w:pPr>
        <w:widowControl w:val="0"/>
        <w:tabs>
          <w:tab w:val="left" w:pos="1620"/>
          <w:tab w:val="left" w:pos="3240"/>
        </w:tabs>
        <w:spacing w:after="0" w:line="360" w:lineRule="auto"/>
        <w:ind w:firstLine="709"/>
        <w:jc w:val="both"/>
        <w:rPr>
          <w:rFonts w:ascii="Times New Roman" w:eastAsia="MS Mincho" w:hAnsi="Times New Roman" w:cs="Times New Roman"/>
          <w:noProof/>
          <w:sz w:val="24"/>
          <w:szCs w:val="28"/>
          <w:lang w:eastAsia="ja-JP"/>
        </w:rPr>
      </w:pPr>
      <w:r w:rsidRPr="008465FB">
        <w:rPr>
          <w:rFonts w:ascii="Times New Roman" w:eastAsia="MS Mincho" w:hAnsi="Times New Roman" w:cs="Times New Roman"/>
          <w:noProof/>
          <w:sz w:val="24"/>
          <w:szCs w:val="28"/>
          <w:lang w:eastAsia="ja-JP"/>
        </w:rPr>
        <w:t>— общее – для всех сотрудников;</w:t>
      </w:r>
    </w:p>
    <w:p w:rsidR="008465FB" w:rsidRPr="008465FB" w:rsidRDefault="008465FB" w:rsidP="009B598C">
      <w:pPr>
        <w:widowControl w:val="0"/>
        <w:tabs>
          <w:tab w:val="left" w:pos="1620"/>
          <w:tab w:val="left" w:pos="3240"/>
        </w:tabs>
        <w:spacing w:after="0" w:line="360" w:lineRule="auto"/>
        <w:ind w:firstLine="709"/>
        <w:jc w:val="both"/>
        <w:rPr>
          <w:rFonts w:ascii="Times New Roman" w:eastAsia="MS Mincho" w:hAnsi="Times New Roman" w:cs="Times New Roman"/>
          <w:noProof/>
          <w:sz w:val="24"/>
          <w:szCs w:val="28"/>
          <w:lang w:eastAsia="ja-JP"/>
        </w:rPr>
      </w:pPr>
      <w:r w:rsidRPr="008465FB">
        <w:rPr>
          <w:rFonts w:ascii="Times New Roman" w:eastAsia="MS Mincho" w:hAnsi="Times New Roman" w:cs="Times New Roman"/>
          <w:noProof/>
          <w:sz w:val="24"/>
          <w:szCs w:val="28"/>
          <w:lang w:eastAsia="ja-JP"/>
        </w:rPr>
        <w:t>— эталонное – для сотрудников, которые достигли определенных результатов;</w:t>
      </w:r>
    </w:p>
    <w:p w:rsidR="008465FB" w:rsidRDefault="008465FB" w:rsidP="009B598C">
      <w:pPr>
        <w:widowControl w:val="0"/>
        <w:tabs>
          <w:tab w:val="left" w:pos="1620"/>
          <w:tab w:val="left" w:pos="3240"/>
        </w:tabs>
        <w:spacing w:after="0" w:line="360" w:lineRule="auto"/>
        <w:ind w:firstLine="709"/>
        <w:jc w:val="both"/>
        <w:rPr>
          <w:rFonts w:ascii="Times New Roman" w:eastAsia="MS Mincho" w:hAnsi="Times New Roman" w:cs="Times New Roman"/>
          <w:noProof/>
          <w:sz w:val="24"/>
          <w:szCs w:val="28"/>
          <w:lang w:eastAsia="ja-JP"/>
        </w:rPr>
      </w:pPr>
      <w:r w:rsidRPr="008465FB">
        <w:rPr>
          <w:rFonts w:ascii="Times New Roman" w:eastAsia="MS Mincho" w:hAnsi="Times New Roman" w:cs="Times New Roman"/>
          <w:noProof/>
          <w:sz w:val="24"/>
          <w:szCs w:val="28"/>
          <w:lang w:eastAsia="ja-JP"/>
        </w:rPr>
        <w:t>Потери производительности в организации, связанные со стимулированием свободным временем, за счет сокращения ф</w:t>
      </w:r>
      <w:r w:rsidR="005400D1">
        <w:rPr>
          <w:rFonts w:ascii="Times New Roman" w:eastAsia="MS Mincho" w:hAnsi="Times New Roman" w:cs="Times New Roman"/>
          <w:noProof/>
          <w:sz w:val="24"/>
          <w:szCs w:val="28"/>
          <w:lang w:eastAsia="ja-JP"/>
        </w:rPr>
        <w:t>онда рабочего времени (таблица 3.1</w:t>
      </w:r>
      <w:r w:rsidRPr="008465FB">
        <w:rPr>
          <w:rFonts w:ascii="Times New Roman" w:eastAsia="MS Mincho" w:hAnsi="Times New Roman" w:cs="Times New Roman"/>
          <w:noProof/>
          <w:sz w:val="24"/>
          <w:szCs w:val="28"/>
          <w:lang w:eastAsia="ja-JP"/>
        </w:rPr>
        <w:t>).</w:t>
      </w:r>
    </w:p>
    <w:p w:rsidR="005400D1" w:rsidRPr="008465FB" w:rsidRDefault="005400D1" w:rsidP="009B598C">
      <w:pPr>
        <w:widowControl w:val="0"/>
        <w:tabs>
          <w:tab w:val="left" w:pos="1620"/>
          <w:tab w:val="left" w:pos="3240"/>
        </w:tabs>
        <w:spacing w:after="0" w:line="360" w:lineRule="auto"/>
        <w:ind w:firstLine="709"/>
        <w:jc w:val="both"/>
        <w:rPr>
          <w:rFonts w:ascii="Times New Roman" w:eastAsia="MS Mincho" w:hAnsi="Times New Roman" w:cs="Times New Roman"/>
          <w:noProof/>
          <w:sz w:val="24"/>
          <w:szCs w:val="28"/>
          <w:lang w:eastAsia="ja-JP"/>
        </w:rPr>
      </w:pPr>
    </w:p>
    <w:p w:rsidR="008465FB" w:rsidRPr="008465FB" w:rsidRDefault="008465FB" w:rsidP="008465FB">
      <w:pPr>
        <w:widowControl w:val="0"/>
        <w:tabs>
          <w:tab w:val="left" w:pos="1620"/>
          <w:tab w:val="left" w:pos="3240"/>
        </w:tabs>
        <w:spacing w:after="0" w:line="360" w:lineRule="auto"/>
        <w:ind w:firstLine="709"/>
        <w:jc w:val="right"/>
        <w:rPr>
          <w:rFonts w:ascii="Times New Roman" w:eastAsia="MS Mincho" w:hAnsi="Times New Roman" w:cs="Times New Roman"/>
          <w:noProof/>
          <w:sz w:val="24"/>
          <w:szCs w:val="28"/>
          <w:lang w:eastAsia="ja-JP"/>
        </w:rPr>
      </w:pPr>
    </w:p>
    <w:p w:rsidR="008465FB" w:rsidRPr="008465FB" w:rsidRDefault="005400D1" w:rsidP="008465FB">
      <w:pPr>
        <w:widowControl w:val="0"/>
        <w:tabs>
          <w:tab w:val="left" w:pos="1620"/>
          <w:tab w:val="left" w:pos="3240"/>
        </w:tabs>
        <w:spacing w:after="0" w:line="360" w:lineRule="auto"/>
        <w:ind w:firstLine="709"/>
        <w:jc w:val="right"/>
        <w:rPr>
          <w:rFonts w:ascii="Times New Roman" w:eastAsia="MS Mincho" w:hAnsi="Times New Roman" w:cs="Times New Roman"/>
          <w:noProof/>
          <w:sz w:val="24"/>
          <w:szCs w:val="28"/>
          <w:lang w:eastAsia="ja-JP"/>
        </w:rPr>
      </w:pPr>
      <w:r>
        <w:rPr>
          <w:rFonts w:ascii="Times New Roman" w:eastAsia="MS Mincho" w:hAnsi="Times New Roman" w:cs="Times New Roman"/>
          <w:noProof/>
          <w:sz w:val="24"/>
          <w:szCs w:val="28"/>
          <w:lang w:eastAsia="ja-JP"/>
        </w:rPr>
        <w:t>Таблица 3.1</w:t>
      </w:r>
    </w:p>
    <w:p w:rsidR="008465FB" w:rsidRPr="005400D1" w:rsidRDefault="008465FB" w:rsidP="008465FB">
      <w:pPr>
        <w:widowControl w:val="0"/>
        <w:tabs>
          <w:tab w:val="left" w:pos="1620"/>
          <w:tab w:val="left" w:pos="3240"/>
        </w:tabs>
        <w:spacing w:after="0" w:line="360" w:lineRule="auto"/>
        <w:ind w:firstLine="709"/>
        <w:jc w:val="center"/>
        <w:rPr>
          <w:rFonts w:ascii="Times New Roman" w:eastAsia="MS Mincho" w:hAnsi="Times New Roman" w:cs="Times New Roman"/>
          <w:noProof/>
          <w:sz w:val="24"/>
          <w:szCs w:val="28"/>
          <w:lang w:eastAsia="ja-JP"/>
        </w:rPr>
      </w:pPr>
      <w:r w:rsidRPr="005400D1">
        <w:rPr>
          <w:rFonts w:ascii="Times New Roman" w:eastAsia="MS Mincho" w:hAnsi="Times New Roman" w:cs="Times New Roman"/>
          <w:noProof/>
          <w:sz w:val="24"/>
          <w:szCs w:val="28"/>
          <w:lang w:eastAsia="ja-JP"/>
        </w:rPr>
        <w:lastRenderedPageBreak/>
        <w:t xml:space="preserve">Расчет затрат на стимулирование персонала </w:t>
      </w:r>
      <w:r w:rsidR="00B320C4" w:rsidRPr="005400D1">
        <w:rPr>
          <w:rFonts w:ascii="Times New Roman" w:eastAsia="MS Mincho" w:hAnsi="Times New Roman" w:cs="Times New Roman"/>
          <w:noProof/>
          <w:sz w:val="24"/>
          <w:szCs w:val="28"/>
          <w:lang w:eastAsia="ja-JP"/>
        </w:rPr>
        <w:t>АО «КазАзот»</w:t>
      </w:r>
      <w:r w:rsidRPr="005400D1">
        <w:rPr>
          <w:rFonts w:ascii="Times New Roman" w:eastAsia="MS Mincho" w:hAnsi="Times New Roman" w:cs="Times New Roman"/>
          <w:noProof/>
          <w:sz w:val="24"/>
          <w:szCs w:val="28"/>
          <w:lang w:eastAsia="ja-JP"/>
        </w:rPr>
        <w:t xml:space="preserve">  рабочим временем</w:t>
      </w: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17"/>
        <w:gridCol w:w="1587"/>
      </w:tblGrid>
      <w:tr w:rsidR="008465FB" w:rsidRPr="005400D1" w:rsidTr="00C45355">
        <w:trPr>
          <w:trHeight w:val="483"/>
          <w:jc w:val="center"/>
        </w:trPr>
        <w:tc>
          <w:tcPr>
            <w:tcW w:w="8017" w:type="dxa"/>
            <w:shd w:val="clear" w:color="auto" w:fill="auto"/>
            <w:noWrap/>
            <w:vAlign w:val="center"/>
          </w:tcPr>
          <w:p w:rsidR="008465FB" w:rsidRPr="005400D1" w:rsidRDefault="008465FB" w:rsidP="008465FB">
            <w:pPr>
              <w:widowControl w:val="0"/>
              <w:tabs>
                <w:tab w:val="left" w:pos="1620"/>
                <w:tab w:val="left" w:pos="3240"/>
              </w:tabs>
              <w:spacing w:after="0" w:line="240" w:lineRule="auto"/>
              <w:jc w:val="center"/>
              <w:rPr>
                <w:rFonts w:ascii="Times New Roman" w:eastAsia="MS Mincho" w:hAnsi="Times New Roman" w:cs="Times New Roman"/>
                <w:sz w:val="24"/>
                <w:szCs w:val="28"/>
                <w:lang w:eastAsia="ja-JP"/>
              </w:rPr>
            </w:pPr>
            <w:r w:rsidRPr="005400D1">
              <w:rPr>
                <w:rFonts w:ascii="Times New Roman" w:eastAsia="MS Mincho" w:hAnsi="Times New Roman" w:cs="Times New Roman"/>
                <w:noProof/>
                <w:sz w:val="24"/>
                <w:szCs w:val="28"/>
                <w:lang w:eastAsia="ja-JP"/>
              </w:rPr>
              <w:t>Показатель</w:t>
            </w:r>
          </w:p>
        </w:tc>
        <w:tc>
          <w:tcPr>
            <w:tcW w:w="1587" w:type="dxa"/>
            <w:shd w:val="clear" w:color="auto" w:fill="auto"/>
            <w:vAlign w:val="center"/>
          </w:tcPr>
          <w:p w:rsidR="008465FB" w:rsidRPr="005400D1" w:rsidRDefault="005400D1" w:rsidP="005400D1">
            <w:pPr>
              <w:widowControl w:val="0"/>
              <w:tabs>
                <w:tab w:val="left" w:pos="1620"/>
                <w:tab w:val="left" w:pos="3240"/>
              </w:tabs>
              <w:spacing w:after="0" w:line="240" w:lineRule="auto"/>
              <w:ind w:right="120"/>
              <w:jc w:val="center"/>
              <w:rPr>
                <w:rFonts w:ascii="Times New Roman" w:eastAsia="MS Mincho" w:hAnsi="Times New Roman" w:cs="Times New Roman"/>
                <w:sz w:val="24"/>
                <w:szCs w:val="28"/>
                <w:lang w:eastAsia="ja-JP"/>
              </w:rPr>
            </w:pPr>
            <w:r w:rsidRPr="005400D1">
              <w:rPr>
                <w:rFonts w:ascii="Times New Roman" w:eastAsia="MS Mincho" w:hAnsi="Times New Roman" w:cs="Times New Roman"/>
                <w:noProof/>
                <w:sz w:val="24"/>
                <w:szCs w:val="28"/>
                <w:lang w:eastAsia="ja-JP"/>
              </w:rPr>
              <w:t>2020</w:t>
            </w:r>
            <w:r w:rsidR="008465FB" w:rsidRPr="005400D1">
              <w:rPr>
                <w:rFonts w:ascii="Times New Roman" w:eastAsia="MS Mincho" w:hAnsi="Times New Roman" w:cs="Times New Roman"/>
                <w:noProof/>
                <w:sz w:val="24"/>
                <w:szCs w:val="28"/>
                <w:lang w:eastAsia="ja-JP"/>
              </w:rPr>
              <w:t xml:space="preserve"> год</w:t>
            </w:r>
          </w:p>
        </w:tc>
      </w:tr>
      <w:tr w:rsidR="008465FB" w:rsidRPr="005400D1" w:rsidTr="00C45355">
        <w:trPr>
          <w:trHeight w:val="273"/>
          <w:jc w:val="center"/>
        </w:trPr>
        <w:tc>
          <w:tcPr>
            <w:tcW w:w="8017" w:type="dxa"/>
            <w:shd w:val="clear" w:color="auto" w:fill="auto"/>
            <w:noWrap/>
            <w:vAlign w:val="bottom"/>
          </w:tcPr>
          <w:p w:rsidR="008465FB" w:rsidRPr="005400D1" w:rsidRDefault="008465FB" w:rsidP="008465FB">
            <w:pPr>
              <w:widowControl w:val="0"/>
              <w:tabs>
                <w:tab w:val="left" w:pos="1620"/>
                <w:tab w:val="left" w:pos="3240"/>
              </w:tabs>
              <w:spacing w:after="0" w:line="240" w:lineRule="auto"/>
              <w:rPr>
                <w:rFonts w:ascii="Times New Roman" w:eastAsia="MS Mincho" w:hAnsi="Times New Roman" w:cs="Times New Roman"/>
                <w:sz w:val="24"/>
                <w:szCs w:val="28"/>
                <w:lang w:eastAsia="ja-JP"/>
              </w:rPr>
            </w:pPr>
            <w:r w:rsidRPr="005400D1">
              <w:rPr>
                <w:rFonts w:ascii="Times New Roman" w:eastAsia="MS Mincho" w:hAnsi="Times New Roman" w:cs="Times New Roman"/>
                <w:noProof/>
                <w:sz w:val="24"/>
                <w:szCs w:val="28"/>
                <w:lang w:eastAsia="ja-JP"/>
              </w:rPr>
              <w:t>1. Среднегодовая численность работающих, чел.</w:t>
            </w:r>
          </w:p>
        </w:tc>
        <w:tc>
          <w:tcPr>
            <w:tcW w:w="1587" w:type="dxa"/>
            <w:shd w:val="clear" w:color="auto" w:fill="auto"/>
            <w:noWrap/>
            <w:vAlign w:val="center"/>
          </w:tcPr>
          <w:p w:rsidR="008465FB" w:rsidRPr="005400D1" w:rsidRDefault="005400D1" w:rsidP="008465FB">
            <w:pPr>
              <w:widowControl w:val="0"/>
              <w:shd w:val="clear" w:color="auto" w:fill="FFFFFF"/>
              <w:tabs>
                <w:tab w:val="left" w:pos="1620"/>
                <w:tab w:val="left" w:pos="3240"/>
              </w:tabs>
              <w:spacing w:after="0" w:line="240" w:lineRule="auto"/>
              <w:rPr>
                <w:rFonts w:ascii="Times New Roman" w:eastAsia="MS Mincho" w:hAnsi="Times New Roman" w:cs="Times New Roman"/>
                <w:sz w:val="24"/>
                <w:szCs w:val="28"/>
                <w:lang w:eastAsia="ja-JP"/>
              </w:rPr>
            </w:pPr>
            <w:r w:rsidRPr="005400D1">
              <w:rPr>
                <w:rFonts w:ascii="Times New Roman" w:eastAsia="MS Mincho" w:hAnsi="Times New Roman" w:cs="Times New Roman"/>
                <w:sz w:val="24"/>
                <w:szCs w:val="28"/>
                <w:lang w:eastAsia="ja-JP"/>
              </w:rPr>
              <w:t>1301</w:t>
            </w:r>
          </w:p>
        </w:tc>
      </w:tr>
      <w:tr w:rsidR="008465FB" w:rsidRPr="005400D1" w:rsidTr="00C45355">
        <w:trPr>
          <w:trHeight w:val="273"/>
          <w:jc w:val="center"/>
        </w:trPr>
        <w:tc>
          <w:tcPr>
            <w:tcW w:w="8017" w:type="dxa"/>
            <w:shd w:val="clear" w:color="auto" w:fill="auto"/>
            <w:noWrap/>
            <w:vAlign w:val="bottom"/>
          </w:tcPr>
          <w:p w:rsidR="008465FB" w:rsidRPr="005400D1" w:rsidRDefault="008465FB" w:rsidP="008465FB">
            <w:pPr>
              <w:widowControl w:val="0"/>
              <w:tabs>
                <w:tab w:val="left" w:pos="1620"/>
                <w:tab w:val="left" w:pos="3240"/>
              </w:tabs>
              <w:spacing w:after="0" w:line="240" w:lineRule="auto"/>
              <w:rPr>
                <w:rFonts w:ascii="Times New Roman" w:eastAsia="MS Mincho" w:hAnsi="Times New Roman" w:cs="Times New Roman"/>
                <w:sz w:val="24"/>
                <w:szCs w:val="28"/>
                <w:lang w:eastAsia="ja-JP"/>
              </w:rPr>
            </w:pPr>
            <w:r w:rsidRPr="005400D1">
              <w:rPr>
                <w:rFonts w:ascii="Times New Roman" w:eastAsia="MS Mincho" w:hAnsi="Times New Roman" w:cs="Times New Roman"/>
                <w:noProof/>
                <w:sz w:val="24"/>
                <w:szCs w:val="28"/>
                <w:lang w:eastAsia="ja-JP"/>
              </w:rPr>
              <w:t>2. Количество часов, отработанных одним работником</w:t>
            </w:r>
          </w:p>
        </w:tc>
        <w:tc>
          <w:tcPr>
            <w:tcW w:w="1587" w:type="dxa"/>
            <w:shd w:val="clear" w:color="auto" w:fill="auto"/>
            <w:noWrap/>
            <w:vAlign w:val="center"/>
          </w:tcPr>
          <w:p w:rsidR="008465FB" w:rsidRPr="005400D1" w:rsidRDefault="008465FB" w:rsidP="008465FB">
            <w:pPr>
              <w:widowControl w:val="0"/>
              <w:tabs>
                <w:tab w:val="left" w:pos="1620"/>
                <w:tab w:val="left" w:pos="3240"/>
              </w:tabs>
              <w:spacing w:after="0" w:line="240" w:lineRule="auto"/>
              <w:rPr>
                <w:rFonts w:ascii="Times New Roman" w:eastAsia="MS Mincho" w:hAnsi="Times New Roman" w:cs="Times New Roman"/>
                <w:sz w:val="24"/>
                <w:szCs w:val="28"/>
                <w:lang w:eastAsia="ja-JP"/>
              </w:rPr>
            </w:pPr>
            <w:r w:rsidRPr="005400D1">
              <w:rPr>
                <w:rFonts w:ascii="Times New Roman" w:eastAsia="MS Mincho" w:hAnsi="Times New Roman" w:cs="Times New Roman"/>
                <w:noProof/>
                <w:sz w:val="24"/>
                <w:szCs w:val="28"/>
                <w:lang w:eastAsia="ja-JP"/>
              </w:rPr>
              <w:t>1907</w:t>
            </w:r>
          </w:p>
        </w:tc>
      </w:tr>
      <w:tr w:rsidR="008465FB" w:rsidRPr="005400D1" w:rsidTr="00C45355">
        <w:trPr>
          <w:trHeight w:val="273"/>
          <w:jc w:val="center"/>
        </w:trPr>
        <w:tc>
          <w:tcPr>
            <w:tcW w:w="8017" w:type="dxa"/>
            <w:shd w:val="clear" w:color="auto" w:fill="auto"/>
            <w:noWrap/>
            <w:vAlign w:val="bottom"/>
          </w:tcPr>
          <w:p w:rsidR="008465FB" w:rsidRPr="005400D1" w:rsidRDefault="008465FB" w:rsidP="008465FB">
            <w:pPr>
              <w:widowControl w:val="0"/>
              <w:tabs>
                <w:tab w:val="left" w:pos="1620"/>
                <w:tab w:val="left" w:pos="3240"/>
              </w:tabs>
              <w:spacing w:after="0" w:line="240" w:lineRule="auto"/>
              <w:rPr>
                <w:rFonts w:ascii="Times New Roman" w:eastAsia="MS Mincho" w:hAnsi="Times New Roman" w:cs="Times New Roman"/>
                <w:sz w:val="24"/>
                <w:szCs w:val="28"/>
                <w:lang w:eastAsia="ja-JP"/>
              </w:rPr>
            </w:pPr>
            <w:r w:rsidRPr="005400D1">
              <w:rPr>
                <w:rFonts w:ascii="Times New Roman" w:eastAsia="MS Mincho" w:hAnsi="Times New Roman" w:cs="Times New Roman"/>
                <w:noProof/>
                <w:sz w:val="24"/>
                <w:szCs w:val="28"/>
                <w:lang w:eastAsia="ja-JP"/>
              </w:rPr>
              <w:t>3. Средняя продолжительность рабочего дня, час</w:t>
            </w:r>
          </w:p>
        </w:tc>
        <w:tc>
          <w:tcPr>
            <w:tcW w:w="1587" w:type="dxa"/>
            <w:shd w:val="clear" w:color="auto" w:fill="auto"/>
            <w:noWrap/>
            <w:vAlign w:val="center"/>
          </w:tcPr>
          <w:p w:rsidR="008465FB" w:rsidRPr="005400D1" w:rsidRDefault="008465FB" w:rsidP="008465FB">
            <w:pPr>
              <w:widowControl w:val="0"/>
              <w:tabs>
                <w:tab w:val="left" w:pos="1620"/>
                <w:tab w:val="left" w:pos="3240"/>
              </w:tabs>
              <w:spacing w:after="0" w:line="240" w:lineRule="auto"/>
              <w:rPr>
                <w:rFonts w:ascii="Times New Roman" w:eastAsia="MS Mincho" w:hAnsi="Times New Roman" w:cs="Times New Roman"/>
                <w:sz w:val="24"/>
                <w:szCs w:val="28"/>
                <w:lang w:eastAsia="ja-JP"/>
              </w:rPr>
            </w:pPr>
            <w:r w:rsidRPr="005400D1">
              <w:rPr>
                <w:rFonts w:ascii="Times New Roman" w:eastAsia="MS Mincho" w:hAnsi="Times New Roman" w:cs="Times New Roman"/>
                <w:noProof/>
                <w:sz w:val="24"/>
                <w:szCs w:val="28"/>
                <w:lang w:eastAsia="ja-JP"/>
              </w:rPr>
              <w:t>8</w:t>
            </w:r>
          </w:p>
        </w:tc>
      </w:tr>
      <w:tr w:rsidR="008465FB" w:rsidRPr="005400D1" w:rsidTr="00C45355">
        <w:trPr>
          <w:trHeight w:val="273"/>
          <w:jc w:val="center"/>
        </w:trPr>
        <w:tc>
          <w:tcPr>
            <w:tcW w:w="8017" w:type="dxa"/>
            <w:shd w:val="clear" w:color="auto" w:fill="auto"/>
            <w:noWrap/>
            <w:vAlign w:val="bottom"/>
          </w:tcPr>
          <w:p w:rsidR="008465FB" w:rsidRPr="005400D1" w:rsidRDefault="008465FB" w:rsidP="008465FB">
            <w:pPr>
              <w:widowControl w:val="0"/>
              <w:tabs>
                <w:tab w:val="left" w:pos="1620"/>
                <w:tab w:val="left" w:pos="3240"/>
              </w:tabs>
              <w:spacing w:after="0" w:line="240" w:lineRule="auto"/>
              <w:rPr>
                <w:rFonts w:ascii="Times New Roman" w:eastAsia="MS Mincho" w:hAnsi="Times New Roman" w:cs="Times New Roman"/>
                <w:sz w:val="24"/>
                <w:szCs w:val="28"/>
                <w:lang w:eastAsia="ja-JP"/>
              </w:rPr>
            </w:pPr>
            <w:r w:rsidRPr="005400D1">
              <w:rPr>
                <w:rFonts w:ascii="Times New Roman" w:eastAsia="MS Mincho" w:hAnsi="Times New Roman" w:cs="Times New Roman"/>
                <w:noProof/>
                <w:sz w:val="24"/>
                <w:szCs w:val="28"/>
                <w:lang w:eastAsia="ja-JP"/>
              </w:rPr>
              <w:t>4. Производительность труда, тыс.руб./год</w:t>
            </w:r>
          </w:p>
        </w:tc>
        <w:tc>
          <w:tcPr>
            <w:tcW w:w="1587" w:type="dxa"/>
            <w:shd w:val="clear" w:color="auto" w:fill="auto"/>
            <w:noWrap/>
            <w:vAlign w:val="center"/>
          </w:tcPr>
          <w:p w:rsidR="008465FB" w:rsidRPr="005400D1" w:rsidRDefault="008465FB" w:rsidP="008465FB">
            <w:pPr>
              <w:widowControl w:val="0"/>
              <w:tabs>
                <w:tab w:val="left" w:pos="1620"/>
                <w:tab w:val="left" w:pos="3240"/>
              </w:tabs>
              <w:spacing w:after="0" w:line="240" w:lineRule="auto"/>
              <w:rPr>
                <w:rFonts w:ascii="Times New Roman" w:eastAsia="MS Mincho" w:hAnsi="Times New Roman" w:cs="Times New Roman"/>
                <w:sz w:val="24"/>
                <w:szCs w:val="28"/>
                <w:lang w:eastAsia="ja-JP"/>
              </w:rPr>
            </w:pPr>
            <w:r w:rsidRPr="005400D1">
              <w:rPr>
                <w:rFonts w:ascii="Times New Roman" w:eastAsia="MS Mincho" w:hAnsi="Times New Roman" w:cs="Times New Roman"/>
                <w:noProof/>
                <w:sz w:val="24"/>
                <w:szCs w:val="28"/>
                <w:lang w:eastAsia="ja-JP"/>
              </w:rPr>
              <w:t>11595</w:t>
            </w:r>
          </w:p>
        </w:tc>
      </w:tr>
      <w:tr w:rsidR="008465FB" w:rsidRPr="005400D1" w:rsidTr="00C45355">
        <w:trPr>
          <w:trHeight w:val="273"/>
          <w:jc w:val="center"/>
        </w:trPr>
        <w:tc>
          <w:tcPr>
            <w:tcW w:w="8017" w:type="dxa"/>
            <w:shd w:val="clear" w:color="auto" w:fill="auto"/>
            <w:noWrap/>
            <w:vAlign w:val="bottom"/>
          </w:tcPr>
          <w:p w:rsidR="008465FB" w:rsidRPr="005400D1" w:rsidRDefault="008465FB" w:rsidP="008465FB">
            <w:pPr>
              <w:widowControl w:val="0"/>
              <w:tabs>
                <w:tab w:val="left" w:pos="1620"/>
                <w:tab w:val="left" w:pos="3240"/>
              </w:tabs>
              <w:spacing w:after="0" w:line="240" w:lineRule="auto"/>
              <w:rPr>
                <w:rFonts w:ascii="Times New Roman" w:eastAsia="MS Mincho" w:hAnsi="Times New Roman" w:cs="Times New Roman"/>
                <w:sz w:val="24"/>
                <w:szCs w:val="28"/>
                <w:lang w:eastAsia="ja-JP"/>
              </w:rPr>
            </w:pPr>
            <w:r w:rsidRPr="005400D1">
              <w:rPr>
                <w:rFonts w:ascii="Times New Roman" w:eastAsia="MS Mincho" w:hAnsi="Times New Roman" w:cs="Times New Roman"/>
                <w:noProof/>
                <w:sz w:val="24"/>
                <w:szCs w:val="28"/>
                <w:lang w:eastAsia="ja-JP"/>
              </w:rPr>
              <w:t>5. Производительность труда, руб./час</w:t>
            </w:r>
          </w:p>
        </w:tc>
        <w:tc>
          <w:tcPr>
            <w:tcW w:w="1587" w:type="dxa"/>
            <w:shd w:val="clear" w:color="auto" w:fill="auto"/>
            <w:noWrap/>
            <w:vAlign w:val="center"/>
          </w:tcPr>
          <w:p w:rsidR="008465FB" w:rsidRPr="005400D1" w:rsidRDefault="008465FB" w:rsidP="008465FB">
            <w:pPr>
              <w:widowControl w:val="0"/>
              <w:tabs>
                <w:tab w:val="left" w:pos="1620"/>
                <w:tab w:val="left" w:pos="3240"/>
              </w:tabs>
              <w:spacing w:after="0" w:line="240" w:lineRule="auto"/>
              <w:rPr>
                <w:rFonts w:ascii="Times New Roman" w:eastAsia="MS Mincho" w:hAnsi="Times New Roman" w:cs="Times New Roman"/>
                <w:noProof/>
                <w:sz w:val="24"/>
                <w:szCs w:val="28"/>
                <w:lang w:eastAsia="ja-JP"/>
              </w:rPr>
            </w:pPr>
            <w:r w:rsidRPr="005400D1">
              <w:rPr>
                <w:rFonts w:ascii="Times New Roman" w:eastAsia="MS Mincho" w:hAnsi="Times New Roman" w:cs="Times New Roman"/>
                <w:noProof/>
                <w:sz w:val="24"/>
                <w:szCs w:val="28"/>
                <w:lang w:eastAsia="ja-JP"/>
              </w:rPr>
              <w:t>6080,23</w:t>
            </w:r>
          </w:p>
        </w:tc>
      </w:tr>
    </w:tbl>
    <w:p w:rsidR="008465FB" w:rsidRPr="008465FB" w:rsidRDefault="008465FB" w:rsidP="008465FB">
      <w:pPr>
        <w:widowControl w:val="0"/>
        <w:tabs>
          <w:tab w:val="left" w:pos="1620"/>
          <w:tab w:val="left" w:pos="3240"/>
        </w:tabs>
        <w:spacing w:after="0" w:line="360" w:lineRule="auto"/>
        <w:rPr>
          <w:rFonts w:ascii="Times New Roman" w:eastAsia="Times New Roman" w:hAnsi="Times New Roman" w:cs="Times New Roman"/>
          <w:noProof/>
          <w:sz w:val="24"/>
          <w:szCs w:val="28"/>
          <w:lang w:eastAsia="ru-RU"/>
        </w:rPr>
      </w:pPr>
    </w:p>
    <w:p w:rsidR="008465FB" w:rsidRPr="008465FB" w:rsidRDefault="008465FB" w:rsidP="008465FB">
      <w:pPr>
        <w:widowControl w:val="0"/>
        <w:tabs>
          <w:tab w:val="left" w:pos="1620"/>
          <w:tab w:val="left" w:pos="3240"/>
        </w:tabs>
        <w:spacing w:after="0" w:line="360" w:lineRule="auto"/>
        <w:ind w:firstLine="709"/>
        <w:jc w:val="both"/>
        <w:rPr>
          <w:rFonts w:ascii="Times New Roman" w:eastAsia="Times New Roman" w:hAnsi="Times New Roman" w:cs="Times New Roman"/>
          <w:noProof/>
          <w:sz w:val="24"/>
          <w:szCs w:val="28"/>
          <w:lang w:eastAsia="ru-RU"/>
        </w:rPr>
      </w:pPr>
      <w:r w:rsidRPr="008465FB">
        <w:rPr>
          <w:rFonts w:ascii="Times New Roman" w:eastAsia="Times New Roman" w:hAnsi="Times New Roman" w:cs="Times New Roman"/>
          <w:noProof/>
          <w:sz w:val="24"/>
          <w:szCs w:val="28"/>
          <w:lang w:eastAsia="ru-RU"/>
        </w:rPr>
        <w:t xml:space="preserve">Мероприятие по стимулированию персонала </w:t>
      </w:r>
      <w:r w:rsidR="00B320C4">
        <w:rPr>
          <w:rFonts w:ascii="Times New Roman" w:eastAsia="Times New Roman" w:hAnsi="Times New Roman" w:cs="Times New Roman"/>
          <w:noProof/>
          <w:sz w:val="24"/>
          <w:szCs w:val="28"/>
          <w:lang w:eastAsia="ru-RU"/>
        </w:rPr>
        <w:t>АО «КазАзот»</w:t>
      </w:r>
      <w:r w:rsidRPr="008465FB">
        <w:rPr>
          <w:rFonts w:ascii="Times New Roman" w:eastAsia="Times New Roman" w:hAnsi="Times New Roman" w:cs="Times New Roman"/>
          <w:noProof/>
          <w:sz w:val="24"/>
          <w:szCs w:val="28"/>
          <w:lang w:eastAsia="ru-RU"/>
        </w:rPr>
        <w:t xml:space="preserve"> свободным временем заключается в предоставлении наиболее отличившемуся сотруднику одного 8—часового дополнительного выходного дня раз в месяц. В связи с чем, потери в годовом фонде рабочего составят:</w:t>
      </w:r>
    </w:p>
    <w:p w:rsidR="008465FB" w:rsidRPr="008465FB" w:rsidRDefault="008465FB" w:rsidP="008465FB">
      <w:pPr>
        <w:widowControl w:val="0"/>
        <w:tabs>
          <w:tab w:val="left" w:pos="1620"/>
          <w:tab w:val="left" w:pos="3240"/>
        </w:tabs>
        <w:spacing w:after="0" w:line="360" w:lineRule="auto"/>
        <w:ind w:firstLine="709"/>
        <w:jc w:val="center"/>
        <w:rPr>
          <w:rFonts w:ascii="Times New Roman" w:eastAsia="Times New Roman" w:hAnsi="Times New Roman" w:cs="Times New Roman"/>
          <w:noProof/>
          <w:sz w:val="24"/>
          <w:szCs w:val="28"/>
          <w:lang w:eastAsia="ru-RU"/>
        </w:rPr>
      </w:pPr>
      <w:r w:rsidRPr="008465FB">
        <w:rPr>
          <w:rFonts w:ascii="Times New Roman" w:eastAsia="Times New Roman" w:hAnsi="Times New Roman" w:cs="Times New Roman"/>
          <w:noProof/>
          <w:sz w:val="24"/>
          <w:szCs w:val="28"/>
          <w:lang w:eastAsia="ru-RU"/>
        </w:rPr>
        <w:t>1человек*12месяцев*8часов = 96 часов.</w:t>
      </w:r>
    </w:p>
    <w:p w:rsidR="008465FB" w:rsidRPr="008465FB" w:rsidRDefault="008465FB" w:rsidP="008465FB">
      <w:pPr>
        <w:widowControl w:val="0"/>
        <w:tabs>
          <w:tab w:val="left" w:pos="1620"/>
          <w:tab w:val="left" w:pos="3240"/>
        </w:tabs>
        <w:spacing w:after="0" w:line="360" w:lineRule="auto"/>
        <w:ind w:firstLine="709"/>
        <w:rPr>
          <w:rFonts w:ascii="Times New Roman" w:eastAsia="Times New Roman" w:hAnsi="Times New Roman" w:cs="Times New Roman"/>
          <w:noProof/>
          <w:sz w:val="24"/>
          <w:szCs w:val="28"/>
          <w:lang w:eastAsia="ru-RU"/>
        </w:rPr>
      </w:pPr>
      <w:r w:rsidRPr="008465FB">
        <w:rPr>
          <w:rFonts w:ascii="Times New Roman" w:eastAsia="Times New Roman" w:hAnsi="Times New Roman" w:cs="Times New Roman"/>
          <w:noProof/>
          <w:sz w:val="24"/>
          <w:szCs w:val="28"/>
          <w:lang w:eastAsia="ru-RU"/>
        </w:rPr>
        <w:t>Тогда потери в производительности за год составят:</w:t>
      </w:r>
    </w:p>
    <w:p w:rsidR="008465FB" w:rsidRPr="008465FB" w:rsidRDefault="008465FB" w:rsidP="008465FB">
      <w:pPr>
        <w:widowControl w:val="0"/>
        <w:tabs>
          <w:tab w:val="left" w:pos="1620"/>
          <w:tab w:val="left" w:pos="3240"/>
        </w:tabs>
        <w:spacing w:after="0" w:line="360" w:lineRule="auto"/>
        <w:ind w:firstLine="709"/>
        <w:jc w:val="center"/>
        <w:rPr>
          <w:rFonts w:ascii="Times New Roman" w:eastAsia="Times New Roman" w:hAnsi="Times New Roman" w:cs="Times New Roman"/>
          <w:noProof/>
          <w:sz w:val="24"/>
          <w:szCs w:val="28"/>
          <w:lang w:eastAsia="ru-RU"/>
        </w:rPr>
      </w:pPr>
      <w:r w:rsidRPr="008465FB">
        <w:rPr>
          <w:rFonts w:ascii="Times New Roman" w:eastAsia="Times New Roman" w:hAnsi="Times New Roman" w:cs="Times New Roman"/>
          <w:noProof/>
          <w:sz w:val="24"/>
          <w:szCs w:val="28"/>
          <w:lang w:eastAsia="ru-RU"/>
        </w:rPr>
        <w:t>96 часов* 6080,23 руб./час = 583 702, 08  рубля.</w:t>
      </w:r>
    </w:p>
    <w:p w:rsidR="008465FB" w:rsidRDefault="008465FB" w:rsidP="008465FB">
      <w:pPr>
        <w:widowControl w:val="0"/>
        <w:shd w:val="clear" w:color="auto" w:fill="FFFFFF"/>
        <w:spacing w:after="0" w:line="360" w:lineRule="auto"/>
        <w:ind w:firstLine="709"/>
        <w:jc w:val="both"/>
        <w:rPr>
          <w:rFonts w:ascii="Times New Roman" w:eastAsia="MS Mincho" w:hAnsi="Times New Roman" w:cs="Times New Roman"/>
          <w:noProof/>
          <w:sz w:val="24"/>
          <w:szCs w:val="28"/>
          <w:lang w:eastAsia="ja-JP"/>
        </w:rPr>
      </w:pPr>
      <w:r w:rsidRPr="008465FB">
        <w:rPr>
          <w:rFonts w:ascii="Times New Roman" w:eastAsia="MS Mincho" w:hAnsi="Times New Roman" w:cs="Times New Roman"/>
          <w:noProof/>
          <w:sz w:val="24"/>
          <w:szCs w:val="28"/>
          <w:lang w:eastAsia="ja-JP"/>
        </w:rPr>
        <w:t xml:space="preserve">При внедрении подсистемы нематериальной социально—психологической  мотивации очень важно, чтобы критерии предоставления льгот были бы четко прописаны, и персонал был с ними  ознакомлен.  </w:t>
      </w:r>
    </w:p>
    <w:p w:rsidR="008465FB" w:rsidRPr="008465FB" w:rsidRDefault="008465FB" w:rsidP="008465FB">
      <w:pPr>
        <w:widowControl w:val="0"/>
        <w:spacing w:after="0" w:line="360" w:lineRule="auto"/>
        <w:ind w:firstLine="709"/>
        <w:jc w:val="both"/>
        <w:rPr>
          <w:rFonts w:ascii="Times New Roman" w:eastAsia="MS Mincho" w:hAnsi="Times New Roman" w:cs="Times New Roman"/>
          <w:iCs/>
          <w:noProof/>
          <w:sz w:val="24"/>
          <w:szCs w:val="28"/>
          <w:lang w:eastAsia="ja-JP"/>
        </w:rPr>
      </w:pPr>
      <w:r w:rsidRPr="008465FB">
        <w:rPr>
          <w:rFonts w:ascii="Times New Roman" w:eastAsia="MS Mincho" w:hAnsi="Times New Roman" w:cs="Times New Roman"/>
          <w:iCs/>
          <w:noProof/>
          <w:sz w:val="24"/>
          <w:szCs w:val="28"/>
          <w:lang w:eastAsia="ja-JP"/>
        </w:rPr>
        <w:t>Помимо  представленных мероприятий стимулирования, в рамках внедрения нематериальной мотивации предлагается разработка бальной системы получения определенного</w:t>
      </w:r>
      <w:r w:rsidR="005400D1">
        <w:rPr>
          <w:rFonts w:ascii="Times New Roman" w:eastAsia="MS Mincho" w:hAnsi="Times New Roman" w:cs="Times New Roman"/>
          <w:iCs/>
          <w:noProof/>
          <w:sz w:val="24"/>
          <w:szCs w:val="28"/>
          <w:lang w:eastAsia="ja-JP"/>
        </w:rPr>
        <w:t xml:space="preserve"> вида стимулирования (таблица 3.2</w:t>
      </w:r>
      <w:r w:rsidRPr="008465FB">
        <w:rPr>
          <w:rFonts w:ascii="Times New Roman" w:eastAsia="MS Mincho" w:hAnsi="Times New Roman" w:cs="Times New Roman"/>
          <w:iCs/>
          <w:noProof/>
          <w:sz w:val="24"/>
          <w:szCs w:val="28"/>
          <w:lang w:eastAsia="ja-JP"/>
        </w:rPr>
        <w:t>).</w:t>
      </w:r>
    </w:p>
    <w:p w:rsidR="008465FB" w:rsidRPr="008465FB" w:rsidRDefault="005400D1" w:rsidP="008465FB">
      <w:pPr>
        <w:widowControl w:val="0"/>
        <w:spacing w:after="0" w:line="360" w:lineRule="auto"/>
        <w:ind w:firstLine="851"/>
        <w:jc w:val="right"/>
        <w:rPr>
          <w:rFonts w:ascii="Times New Roman" w:eastAsia="MS Mincho" w:hAnsi="Times New Roman" w:cs="Times New Roman"/>
          <w:iCs/>
          <w:noProof/>
          <w:sz w:val="24"/>
          <w:szCs w:val="28"/>
          <w:lang w:eastAsia="ja-JP"/>
        </w:rPr>
      </w:pPr>
      <w:r>
        <w:rPr>
          <w:rFonts w:ascii="Times New Roman" w:eastAsia="MS Mincho" w:hAnsi="Times New Roman" w:cs="Times New Roman"/>
          <w:iCs/>
          <w:noProof/>
          <w:sz w:val="24"/>
          <w:szCs w:val="28"/>
          <w:lang w:eastAsia="ja-JP"/>
        </w:rPr>
        <w:t>Таблица 3.2</w:t>
      </w:r>
    </w:p>
    <w:p w:rsidR="008465FB" w:rsidRPr="005400D1" w:rsidRDefault="008465FB" w:rsidP="008465FB">
      <w:pPr>
        <w:widowControl w:val="0"/>
        <w:spacing w:after="0" w:line="360" w:lineRule="auto"/>
        <w:ind w:firstLine="851"/>
        <w:jc w:val="center"/>
        <w:rPr>
          <w:rFonts w:ascii="Times New Roman" w:eastAsia="MS Mincho" w:hAnsi="Times New Roman" w:cs="Times New Roman"/>
          <w:iCs/>
          <w:noProof/>
          <w:sz w:val="24"/>
          <w:szCs w:val="28"/>
          <w:lang w:eastAsia="ja-JP"/>
        </w:rPr>
      </w:pPr>
      <w:r w:rsidRPr="005400D1">
        <w:rPr>
          <w:rFonts w:ascii="Times New Roman" w:eastAsia="MS Mincho" w:hAnsi="Times New Roman" w:cs="Times New Roman"/>
          <w:iCs/>
          <w:noProof/>
          <w:sz w:val="24"/>
          <w:szCs w:val="28"/>
          <w:lang w:eastAsia="ja-JP"/>
        </w:rPr>
        <w:t xml:space="preserve">Разработка бальной системы </w:t>
      </w:r>
    </w:p>
    <w:tbl>
      <w:tblPr>
        <w:tblStyle w:val="13"/>
        <w:tblW w:w="0" w:type="auto"/>
        <w:tblInd w:w="534" w:type="dxa"/>
        <w:tblLook w:val="04A0" w:firstRow="1" w:lastRow="0" w:firstColumn="1" w:lastColumn="0" w:noHBand="0" w:noVBand="1"/>
      </w:tblPr>
      <w:tblGrid>
        <w:gridCol w:w="6378"/>
        <w:gridCol w:w="2715"/>
      </w:tblGrid>
      <w:tr w:rsidR="008465FB" w:rsidRPr="005400D1" w:rsidTr="00C45355">
        <w:tc>
          <w:tcPr>
            <w:tcW w:w="6378" w:type="dxa"/>
          </w:tcPr>
          <w:p w:rsidR="008465FB" w:rsidRPr="005400D1" w:rsidRDefault="008465FB" w:rsidP="008465FB">
            <w:pPr>
              <w:widowControl w:val="0"/>
              <w:spacing w:line="360" w:lineRule="auto"/>
              <w:jc w:val="center"/>
              <w:rPr>
                <w:rFonts w:ascii="Times New Roman" w:hAnsi="Times New Roman"/>
                <w:iCs/>
                <w:noProof/>
                <w:sz w:val="24"/>
                <w:szCs w:val="28"/>
                <w:lang w:eastAsia="ja-JP"/>
              </w:rPr>
            </w:pPr>
            <w:r w:rsidRPr="005400D1">
              <w:rPr>
                <w:rFonts w:ascii="Times New Roman" w:hAnsi="Times New Roman"/>
                <w:iCs/>
                <w:noProof/>
                <w:sz w:val="24"/>
                <w:szCs w:val="28"/>
                <w:lang w:eastAsia="ja-JP"/>
              </w:rPr>
              <w:t>Вид нематериального стимулирования</w:t>
            </w:r>
          </w:p>
        </w:tc>
        <w:tc>
          <w:tcPr>
            <w:tcW w:w="2715" w:type="dxa"/>
          </w:tcPr>
          <w:p w:rsidR="008465FB" w:rsidRPr="005400D1" w:rsidRDefault="008465FB" w:rsidP="008465FB">
            <w:pPr>
              <w:widowControl w:val="0"/>
              <w:spacing w:line="360" w:lineRule="auto"/>
              <w:jc w:val="center"/>
              <w:rPr>
                <w:rFonts w:ascii="Times New Roman" w:hAnsi="Times New Roman"/>
                <w:iCs/>
                <w:noProof/>
                <w:sz w:val="24"/>
                <w:szCs w:val="28"/>
                <w:lang w:eastAsia="ja-JP"/>
              </w:rPr>
            </w:pPr>
            <w:r w:rsidRPr="005400D1">
              <w:rPr>
                <w:rFonts w:ascii="Times New Roman" w:hAnsi="Times New Roman"/>
                <w:iCs/>
                <w:noProof/>
                <w:sz w:val="24"/>
                <w:szCs w:val="28"/>
                <w:lang w:eastAsia="ja-JP"/>
              </w:rPr>
              <w:t>Баллы</w:t>
            </w:r>
          </w:p>
        </w:tc>
      </w:tr>
      <w:tr w:rsidR="008465FB" w:rsidRPr="008465FB" w:rsidTr="00C45355">
        <w:tc>
          <w:tcPr>
            <w:tcW w:w="6378" w:type="dxa"/>
          </w:tcPr>
          <w:p w:rsidR="008465FB" w:rsidRPr="008465FB" w:rsidRDefault="008465FB" w:rsidP="008465FB">
            <w:pPr>
              <w:widowControl w:val="0"/>
              <w:spacing w:line="360" w:lineRule="auto"/>
              <w:jc w:val="both"/>
              <w:rPr>
                <w:rFonts w:ascii="Times New Roman" w:hAnsi="Times New Roman"/>
                <w:iCs/>
                <w:noProof/>
                <w:sz w:val="24"/>
                <w:szCs w:val="28"/>
                <w:lang w:eastAsia="ja-JP"/>
              </w:rPr>
            </w:pPr>
            <w:r w:rsidRPr="008465FB">
              <w:rPr>
                <w:rFonts w:ascii="Times New Roman" w:hAnsi="Times New Roman"/>
                <w:iCs/>
                <w:noProof/>
                <w:sz w:val="24"/>
                <w:szCs w:val="28"/>
                <w:lang w:eastAsia="ja-JP"/>
              </w:rPr>
              <w:t>Оплата сотовой связи</w:t>
            </w:r>
          </w:p>
        </w:tc>
        <w:tc>
          <w:tcPr>
            <w:tcW w:w="2715" w:type="dxa"/>
          </w:tcPr>
          <w:p w:rsidR="008465FB" w:rsidRPr="008465FB" w:rsidRDefault="008465FB" w:rsidP="008465FB">
            <w:pPr>
              <w:widowControl w:val="0"/>
              <w:spacing w:line="360" w:lineRule="auto"/>
              <w:rPr>
                <w:rFonts w:ascii="Times New Roman" w:hAnsi="Times New Roman"/>
                <w:iCs/>
                <w:noProof/>
                <w:sz w:val="24"/>
                <w:szCs w:val="28"/>
                <w:lang w:eastAsia="ja-JP"/>
              </w:rPr>
            </w:pPr>
            <w:r w:rsidRPr="008465FB">
              <w:rPr>
                <w:rFonts w:ascii="Times New Roman" w:hAnsi="Times New Roman"/>
                <w:iCs/>
                <w:noProof/>
                <w:sz w:val="24"/>
                <w:szCs w:val="28"/>
                <w:lang w:eastAsia="ja-JP"/>
              </w:rPr>
              <w:t xml:space="preserve">Свыше 10 </w:t>
            </w:r>
          </w:p>
        </w:tc>
      </w:tr>
      <w:tr w:rsidR="008465FB" w:rsidRPr="008465FB" w:rsidTr="00C45355">
        <w:tc>
          <w:tcPr>
            <w:tcW w:w="6378" w:type="dxa"/>
          </w:tcPr>
          <w:p w:rsidR="008465FB" w:rsidRPr="008465FB" w:rsidRDefault="008465FB" w:rsidP="008465FB">
            <w:pPr>
              <w:widowControl w:val="0"/>
              <w:spacing w:line="360" w:lineRule="auto"/>
              <w:jc w:val="both"/>
              <w:rPr>
                <w:rFonts w:ascii="Times New Roman" w:hAnsi="Times New Roman"/>
                <w:iCs/>
                <w:noProof/>
                <w:sz w:val="24"/>
                <w:szCs w:val="28"/>
                <w:lang w:eastAsia="ja-JP"/>
              </w:rPr>
            </w:pPr>
            <w:r w:rsidRPr="008465FB">
              <w:rPr>
                <w:rFonts w:ascii="Times New Roman" w:hAnsi="Times New Roman"/>
                <w:iCs/>
                <w:noProof/>
                <w:sz w:val="24"/>
                <w:szCs w:val="28"/>
                <w:lang w:eastAsia="ja-JP"/>
              </w:rPr>
              <w:t>Оплата проезда</w:t>
            </w:r>
          </w:p>
        </w:tc>
        <w:tc>
          <w:tcPr>
            <w:tcW w:w="2715" w:type="dxa"/>
          </w:tcPr>
          <w:p w:rsidR="008465FB" w:rsidRPr="008465FB" w:rsidRDefault="008465FB" w:rsidP="008465FB">
            <w:pPr>
              <w:widowControl w:val="0"/>
              <w:spacing w:line="360" w:lineRule="auto"/>
              <w:rPr>
                <w:rFonts w:ascii="Times New Roman" w:hAnsi="Times New Roman"/>
                <w:iCs/>
                <w:noProof/>
                <w:sz w:val="24"/>
                <w:szCs w:val="28"/>
                <w:lang w:eastAsia="ja-JP"/>
              </w:rPr>
            </w:pPr>
            <w:r w:rsidRPr="008465FB">
              <w:rPr>
                <w:rFonts w:ascii="Times New Roman" w:hAnsi="Times New Roman"/>
                <w:iCs/>
                <w:noProof/>
                <w:sz w:val="24"/>
                <w:szCs w:val="28"/>
                <w:lang w:eastAsia="ja-JP"/>
              </w:rPr>
              <w:t>Свыше 20</w:t>
            </w:r>
          </w:p>
        </w:tc>
      </w:tr>
      <w:tr w:rsidR="008465FB" w:rsidRPr="008465FB" w:rsidTr="00C45355">
        <w:tc>
          <w:tcPr>
            <w:tcW w:w="6378" w:type="dxa"/>
          </w:tcPr>
          <w:p w:rsidR="008465FB" w:rsidRPr="008465FB" w:rsidRDefault="008465FB" w:rsidP="008465FB">
            <w:pPr>
              <w:widowControl w:val="0"/>
              <w:spacing w:line="360" w:lineRule="auto"/>
              <w:jc w:val="both"/>
              <w:rPr>
                <w:rFonts w:ascii="Times New Roman" w:hAnsi="Times New Roman"/>
                <w:iCs/>
                <w:noProof/>
                <w:sz w:val="24"/>
                <w:szCs w:val="28"/>
                <w:lang w:eastAsia="ja-JP"/>
              </w:rPr>
            </w:pPr>
            <w:r w:rsidRPr="008465FB">
              <w:rPr>
                <w:rFonts w:ascii="Times New Roman" w:hAnsi="Times New Roman"/>
                <w:iCs/>
                <w:noProof/>
                <w:sz w:val="24"/>
                <w:szCs w:val="28"/>
                <w:lang w:eastAsia="ja-JP"/>
              </w:rPr>
              <w:t>Курсы английского языка</w:t>
            </w:r>
          </w:p>
        </w:tc>
        <w:tc>
          <w:tcPr>
            <w:tcW w:w="2715" w:type="dxa"/>
          </w:tcPr>
          <w:p w:rsidR="008465FB" w:rsidRPr="008465FB" w:rsidRDefault="008465FB" w:rsidP="008465FB">
            <w:pPr>
              <w:widowControl w:val="0"/>
              <w:spacing w:line="360" w:lineRule="auto"/>
              <w:rPr>
                <w:rFonts w:ascii="Times New Roman" w:hAnsi="Times New Roman"/>
                <w:iCs/>
                <w:noProof/>
                <w:sz w:val="24"/>
                <w:szCs w:val="28"/>
                <w:lang w:eastAsia="ja-JP"/>
              </w:rPr>
            </w:pPr>
            <w:r w:rsidRPr="008465FB">
              <w:rPr>
                <w:rFonts w:ascii="Times New Roman" w:hAnsi="Times New Roman"/>
                <w:iCs/>
                <w:noProof/>
                <w:sz w:val="24"/>
                <w:szCs w:val="28"/>
                <w:lang w:eastAsia="ja-JP"/>
              </w:rPr>
              <w:t>Свыше 30</w:t>
            </w:r>
          </w:p>
        </w:tc>
      </w:tr>
    </w:tbl>
    <w:p w:rsidR="008465FB" w:rsidRPr="008465FB" w:rsidRDefault="008465FB" w:rsidP="008465FB">
      <w:pPr>
        <w:widowControl w:val="0"/>
        <w:spacing w:after="0" w:line="360" w:lineRule="auto"/>
        <w:ind w:firstLine="851"/>
        <w:jc w:val="center"/>
        <w:rPr>
          <w:rFonts w:ascii="Times New Roman" w:eastAsia="MS Mincho" w:hAnsi="Times New Roman" w:cs="Times New Roman"/>
          <w:iCs/>
          <w:noProof/>
          <w:sz w:val="24"/>
          <w:szCs w:val="28"/>
          <w:lang w:eastAsia="ja-JP"/>
        </w:rPr>
      </w:pPr>
    </w:p>
    <w:p w:rsidR="008465FB" w:rsidRPr="008465FB" w:rsidRDefault="008465FB" w:rsidP="008465FB">
      <w:pPr>
        <w:widowControl w:val="0"/>
        <w:tabs>
          <w:tab w:val="left" w:pos="7515"/>
        </w:tabs>
        <w:spacing w:after="0" w:line="360" w:lineRule="auto"/>
        <w:ind w:firstLine="709"/>
        <w:jc w:val="both"/>
        <w:rPr>
          <w:rFonts w:ascii="Times New Roman" w:eastAsia="MS Mincho" w:hAnsi="Times New Roman" w:cs="Times New Roman"/>
          <w:iCs/>
          <w:noProof/>
          <w:sz w:val="24"/>
          <w:szCs w:val="28"/>
          <w:lang w:eastAsia="ja-JP"/>
        </w:rPr>
      </w:pPr>
      <w:r w:rsidRPr="008465FB">
        <w:rPr>
          <w:rFonts w:ascii="Times New Roman" w:eastAsia="MS Mincho" w:hAnsi="Times New Roman" w:cs="Times New Roman"/>
          <w:iCs/>
          <w:noProof/>
          <w:sz w:val="24"/>
          <w:szCs w:val="28"/>
          <w:lang w:eastAsia="ja-JP"/>
        </w:rPr>
        <w:t xml:space="preserve">Начисление баллов проходит за выполнение основных функций в соответствии с установленным еженельных планом работы, а так же дополнительных заданий.  </w:t>
      </w:r>
    </w:p>
    <w:p w:rsidR="008465FB" w:rsidRPr="008465FB" w:rsidRDefault="008465FB" w:rsidP="008465FB">
      <w:pPr>
        <w:widowControl w:val="0"/>
        <w:tabs>
          <w:tab w:val="left" w:pos="7515"/>
        </w:tabs>
        <w:spacing w:after="0" w:line="360" w:lineRule="auto"/>
        <w:ind w:firstLine="709"/>
        <w:jc w:val="both"/>
        <w:rPr>
          <w:rFonts w:ascii="Times New Roman" w:eastAsia="MS Mincho" w:hAnsi="Times New Roman" w:cs="Times New Roman"/>
          <w:iCs/>
          <w:noProof/>
          <w:sz w:val="24"/>
          <w:szCs w:val="28"/>
          <w:lang w:eastAsia="ja-JP"/>
        </w:rPr>
      </w:pPr>
      <w:r w:rsidRPr="008465FB">
        <w:rPr>
          <w:rFonts w:ascii="Times New Roman" w:eastAsia="MS Mincho" w:hAnsi="Times New Roman" w:cs="Times New Roman"/>
          <w:iCs/>
          <w:noProof/>
          <w:sz w:val="24"/>
          <w:szCs w:val="28"/>
          <w:lang w:eastAsia="ja-JP"/>
        </w:rPr>
        <w:t xml:space="preserve">Начисляемые еженедельно баллы суммируются и по результатам месяца выбирается 5 человек из всех структурных подразделений наиболее отличившемуся сотруднику одного 8—часового дополнительного выходного дня раз в месяц. В соответствии с полученным количеством баллов сотрудник получает один из вариантов нематериального стимулирования. </w:t>
      </w:r>
    </w:p>
    <w:p w:rsidR="008465FB" w:rsidRPr="008465FB" w:rsidRDefault="008465FB" w:rsidP="008465FB">
      <w:pPr>
        <w:spacing w:after="0" w:line="360" w:lineRule="auto"/>
        <w:ind w:firstLine="709"/>
        <w:jc w:val="both"/>
        <w:rPr>
          <w:rFonts w:ascii="Times New Roman" w:eastAsia="Times New Roman" w:hAnsi="Times New Roman" w:cs="Times New Roman"/>
          <w:sz w:val="24"/>
          <w:szCs w:val="24"/>
          <w:lang w:eastAsia="ru-RU"/>
        </w:rPr>
      </w:pPr>
    </w:p>
    <w:p w:rsidR="008465FB" w:rsidRPr="008465FB" w:rsidRDefault="008465FB" w:rsidP="008465FB">
      <w:pPr>
        <w:pStyle w:val="2"/>
        <w:jc w:val="center"/>
        <w:rPr>
          <w:rFonts w:ascii="Times New Roman" w:hAnsi="Times New Roman" w:cs="Times New Roman"/>
          <w:color w:val="auto"/>
          <w:sz w:val="24"/>
          <w:lang w:eastAsia="hi-IN" w:bidi="hi-IN"/>
        </w:rPr>
      </w:pPr>
      <w:bookmarkStart w:id="12" w:name="_Toc100152719"/>
      <w:r w:rsidRPr="008465FB">
        <w:rPr>
          <w:rFonts w:ascii="Times New Roman" w:hAnsi="Times New Roman" w:cs="Times New Roman"/>
          <w:color w:val="auto"/>
          <w:sz w:val="24"/>
          <w:lang w:eastAsia="hi-IN" w:bidi="hi-IN"/>
        </w:rPr>
        <w:lastRenderedPageBreak/>
        <w:t>3.2 Разработка рекомендации по введению системы мотивации сотрудников</w:t>
      </w:r>
      <w:bookmarkEnd w:id="12"/>
    </w:p>
    <w:p w:rsidR="008465FB" w:rsidRDefault="008465FB" w:rsidP="008465FB">
      <w:pPr>
        <w:rPr>
          <w:lang w:eastAsia="hi-IN" w:bidi="hi-IN"/>
        </w:rPr>
      </w:pPr>
    </w:p>
    <w:p w:rsidR="008465FB" w:rsidRPr="008465FB" w:rsidRDefault="005400D1" w:rsidP="008465FB">
      <w:pPr>
        <w:suppressAutoHyphens/>
        <w:spacing w:after="0" w:line="360" w:lineRule="auto"/>
        <w:ind w:firstLine="709"/>
        <w:jc w:val="both"/>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Р</w:t>
      </w:r>
      <w:r w:rsidRPr="005400D1">
        <w:rPr>
          <w:rFonts w:ascii="Times New Roman" w:eastAsia="Times New Roman" w:hAnsi="Times New Roman" w:cs="Times New Roman"/>
          <w:sz w:val="24"/>
          <w:szCs w:val="28"/>
          <w:lang w:eastAsia="ar-SA"/>
        </w:rPr>
        <w:t xml:space="preserve">екомендации по введению системы мотивации сотрудников </w:t>
      </w:r>
      <w:r>
        <w:rPr>
          <w:rFonts w:ascii="Times New Roman" w:eastAsia="Times New Roman" w:hAnsi="Times New Roman" w:cs="Times New Roman"/>
          <w:sz w:val="24"/>
          <w:szCs w:val="28"/>
          <w:lang w:eastAsia="ar-SA"/>
        </w:rPr>
        <w:t xml:space="preserve">будут состоять в </w:t>
      </w:r>
      <w:r w:rsidR="008465FB" w:rsidRPr="008465FB">
        <w:rPr>
          <w:rFonts w:ascii="Times New Roman" w:eastAsia="Times New Roman" w:hAnsi="Times New Roman" w:cs="Times New Roman"/>
          <w:sz w:val="24"/>
          <w:szCs w:val="28"/>
          <w:lang w:eastAsia="ar-SA"/>
        </w:rPr>
        <w:t xml:space="preserve">разработке блок—схемы по карьерному росту сотрудников </w:t>
      </w:r>
      <w:r w:rsidR="00B320C4">
        <w:rPr>
          <w:rFonts w:ascii="Times New Roman" w:eastAsia="Times New Roman" w:hAnsi="Times New Roman" w:cs="Times New Roman"/>
          <w:sz w:val="24"/>
          <w:szCs w:val="28"/>
          <w:lang w:eastAsia="ar-SA"/>
        </w:rPr>
        <w:t>АО «КазАзот»</w:t>
      </w:r>
      <w:r>
        <w:rPr>
          <w:rFonts w:ascii="Times New Roman" w:eastAsia="Times New Roman" w:hAnsi="Times New Roman" w:cs="Times New Roman"/>
          <w:sz w:val="24"/>
          <w:szCs w:val="28"/>
          <w:lang w:eastAsia="ar-SA"/>
        </w:rPr>
        <w:t>, которая будет состоять</w:t>
      </w:r>
      <w:r w:rsidR="008465FB" w:rsidRPr="008465FB">
        <w:rPr>
          <w:rFonts w:ascii="Times New Roman" w:eastAsia="Times New Roman" w:hAnsi="Times New Roman" w:cs="Times New Roman"/>
          <w:sz w:val="24"/>
          <w:szCs w:val="28"/>
          <w:lang w:eastAsia="ar-SA"/>
        </w:rPr>
        <w:t xml:space="preserve"> </w:t>
      </w:r>
      <w:r>
        <w:rPr>
          <w:rFonts w:ascii="Times New Roman" w:eastAsia="Times New Roman" w:hAnsi="Times New Roman" w:cs="Times New Roman"/>
          <w:sz w:val="24"/>
          <w:szCs w:val="28"/>
          <w:lang w:eastAsia="ar-SA"/>
        </w:rPr>
        <w:t>в реализации следующих этапов:</w:t>
      </w:r>
      <w:r w:rsidR="008465FB" w:rsidRPr="008465FB">
        <w:rPr>
          <w:rFonts w:ascii="Times New Roman" w:eastAsia="Times New Roman" w:hAnsi="Times New Roman" w:cs="Times New Roman"/>
          <w:sz w:val="24"/>
          <w:szCs w:val="28"/>
          <w:lang w:eastAsia="ar-SA"/>
        </w:rPr>
        <w:t xml:space="preserve"> оценка карьерного потенциала сотрудника;  формирование стратегии карьерного роста отдельного сотрудника;   утверждение и реализация стратегии карьерного роста сотрудника.</w:t>
      </w:r>
    </w:p>
    <w:p w:rsidR="008465FB" w:rsidRPr="008465FB" w:rsidRDefault="008465FB" w:rsidP="008465FB">
      <w:pPr>
        <w:suppressAutoHyphens/>
        <w:spacing w:after="0" w:line="360" w:lineRule="auto"/>
        <w:ind w:firstLine="709"/>
        <w:jc w:val="both"/>
        <w:rPr>
          <w:rFonts w:ascii="Times New Roman" w:eastAsia="Times New Roman" w:hAnsi="Times New Roman" w:cs="Times New Roman"/>
          <w:sz w:val="24"/>
          <w:szCs w:val="28"/>
          <w:lang w:eastAsia="ar-SA"/>
        </w:rPr>
      </w:pPr>
      <w:r w:rsidRPr="008465FB">
        <w:rPr>
          <w:rFonts w:ascii="Times New Roman" w:eastAsia="Times New Roman" w:hAnsi="Times New Roman" w:cs="Times New Roman"/>
          <w:sz w:val="24"/>
          <w:szCs w:val="28"/>
          <w:lang w:eastAsia="ar-SA"/>
        </w:rPr>
        <w:t xml:space="preserve">Оценка карьерного потенциала сотрудника осуществляется в ходе проведения конкурса на замещение должности. </w:t>
      </w:r>
    </w:p>
    <w:p w:rsidR="008465FB" w:rsidRPr="008465FB" w:rsidRDefault="008465FB" w:rsidP="008465FB">
      <w:pPr>
        <w:suppressAutoHyphens/>
        <w:spacing w:after="0" w:line="360" w:lineRule="auto"/>
        <w:ind w:firstLine="709"/>
        <w:jc w:val="both"/>
        <w:rPr>
          <w:rFonts w:ascii="Times New Roman" w:eastAsia="Times New Roman" w:hAnsi="Times New Roman" w:cs="Times New Roman"/>
          <w:sz w:val="24"/>
          <w:szCs w:val="28"/>
          <w:lang w:eastAsia="ar-SA"/>
        </w:rPr>
      </w:pPr>
      <w:r w:rsidRPr="008465FB">
        <w:rPr>
          <w:rFonts w:ascii="Times New Roman" w:eastAsia="Times New Roman" w:hAnsi="Times New Roman" w:cs="Times New Roman"/>
          <w:sz w:val="24"/>
          <w:szCs w:val="28"/>
          <w:lang w:eastAsia="ar-SA"/>
        </w:rPr>
        <w:t xml:space="preserve">Рассмотрим предлагаемую блок—схему планирования стратегии карьерного роста сотрудника в </w:t>
      </w:r>
      <w:r w:rsidR="00B320C4">
        <w:rPr>
          <w:rFonts w:ascii="Times New Roman" w:eastAsia="Times New Roman" w:hAnsi="Times New Roman" w:cs="Times New Roman"/>
          <w:sz w:val="24"/>
          <w:szCs w:val="28"/>
          <w:lang w:eastAsia="ar-SA"/>
        </w:rPr>
        <w:t>АО «КазАзот»</w:t>
      </w:r>
      <w:r w:rsidR="005400D1">
        <w:rPr>
          <w:rFonts w:ascii="Times New Roman" w:eastAsia="Times New Roman" w:hAnsi="Times New Roman" w:cs="Times New Roman"/>
          <w:sz w:val="24"/>
          <w:szCs w:val="28"/>
          <w:lang w:eastAsia="ar-SA"/>
        </w:rPr>
        <w:t xml:space="preserve"> (рисунок 3.1</w:t>
      </w:r>
      <w:r w:rsidRPr="008465FB">
        <w:rPr>
          <w:rFonts w:ascii="Times New Roman" w:eastAsia="Times New Roman" w:hAnsi="Times New Roman" w:cs="Times New Roman"/>
          <w:sz w:val="24"/>
          <w:szCs w:val="28"/>
          <w:lang w:eastAsia="ar-SA"/>
        </w:rPr>
        <w:t>).</w:t>
      </w:r>
    </w:p>
    <w:p w:rsidR="008465FB" w:rsidRPr="008465FB" w:rsidRDefault="008465FB" w:rsidP="008465FB">
      <w:pPr>
        <w:suppressAutoHyphens/>
        <w:spacing w:after="0" w:line="240" w:lineRule="auto"/>
        <w:jc w:val="center"/>
        <w:rPr>
          <w:rFonts w:ascii="Times New Roman" w:eastAsia="Times New Roman" w:hAnsi="Times New Roman" w:cs="Times New Roman"/>
          <w:sz w:val="24"/>
          <w:szCs w:val="28"/>
          <w:lang w:eastAsia="ar-SA"/>
        </w:rPr>
      </w:pPr>
      <w:r w:rsidRPr="008465FB">
        <w:rPr>
          <w:rFonts w:ascii="Times New Roman" w:eastAsia="Times New Roman" w:hAnsi="Times New Roman" w:cs="Times New Roman"/>
          <w:sz w:val="24"/>
          <w:szCs w:val="28"/>
          <w:lang w:eastAsia="ar-SA"/>
        </w:rPr>
        <w:t>БЛОК—СХЕМА</w:t>
      </w:r>
    </w:p>
    <w:p w:rsidR="008465FB" w:rsidRPr="008465FB" w:rsidRDefault="008465FB" w:rsidP="008465FB">
      <w:pPr>
        <w:suppressAutoHyphens/>
        <w:spacing w:after="0" w:line="240" w:lineRule="auto"/>
        <w:jc w:val="center"/>
        <w:rPr>
          <w:rFonts w:ascii="Times New Roman" w:eastAsia="Times New Roman" w:hAnsi="Times New Roman" w:cs="Times New Roman"/>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b/>
          <w:sz w:val="24"/>
          <w:szCs w:val="28"/>
          <w:lang w:eastAsia="ar-SA"/>
        </w:rPr>
      </w:pPr>
      <w:r w:rsidRPr="008465FB">
        <w:rPr>
          <w:rFonts w:ascii="Times New Roman" w:eastAsia="Times New Roman" w:hAnsi="Times New Roman" w:cs="Times New Roman"/>
          <w:sz w:val="24"/>
          <w:szCs w:val="28"/>
          <w:lang w:eastAsia="ar-SA"/>
        </w:rPr>
        <w:t xml:space="preserve">планирования карьеры персонала </w:t>
      </w:r>
      <w:r w:rsidR="00B320C4">
        <w:rPr>
          <w:rFonts w:ascii="Times New Roman" w:eastAsia="Times New Roman" w:hAnsi="Times New Roman" w:cs="Times New Roman"/>
          <w:sz w:val="24"/>
          <w:szCs w:val="28"/>
          <w:lang w:eastAsia="ar-SA"/>
        </w:rPr>
        <w:t>АО «КазАзот»</w:t>
      </w:r>
    </w:p>
    <w:p w:rsidR="008465FB" w:rsidRPr="008465FB" w:rsidRDefault="008465FB" w:rsidP="008465FB">
      <w:pPr>
        <w:suppressAutoHyphens/>
        <w:spacing w:after="0" w:line="240" w:lineRule="auto"/>
        <w:jc w:val="center"/>
        <w:rPr>
          <w:rFonts w:ascii="Times New Roman" w:eastAsia="Times New Roman" w:hAnsi="Times New Roman" w:cs="Times New Roman"/>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sz w:val="24"/>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14:anchorId="167D4BA6" wp14:editId="5FCBEA88">
                <wp:simplePos x="0" y="0"/>
                <wp:positionH relativeFrom="column">
                  <wp:posOffset>-22860</wp:posOffset>
                </wp:positionH>
                <wp:positionV relativeFrom="paragraph">
                  <wp:posOffset>33655</wp:posOffset>
                </wp:positionV>
                <wp:extent cx="1695450" cy="454660"/>
                <wp:effectExtent l="0" t="0" r="19050" b="21590"/>
                <wp:wrapNone/>
                <wp:docPr id="113" name="Скругленный 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454660"/>
                        </a:xfrm>
                        <a:prstGeom prst="roundRect">
                          <a:avLst>
                            <a:gd name="adj" fmla="val 16667"/>
                          </a:avLst>
                        </a:prstGeom>
                        <a:gradFill rotWithShape="1">
                          <a:gsLst>
                            <a:gs pos="0">
                              <a:srgbClr val="D8D8D8"/>
                            </a:gs>
                            <a:gs pos="100000">
                              <a:srgbClr val="D8D8D8">
                                <a:gamma/>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45355" w:rsidRPr="00D21B4E" w:rsidRDefault="00C45355" w:rsidP="008465FB">
                            <w:pPr>
                              <w:jc w:val="center"/>
                              <w:rPr>
                                <w:b/>
                              </w:rPr>
                            </w:pPr>
                            <w:r w:rsidRPr="00D21B4E">
                              <w:rPr>
                                <w:b/>
                              </w:rPr>
                              <w:t>Сотрудник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7D4BA6" id="Скругленный прямоугольник 113" o:spid="_x0000_s1033" style="position:absolute;left:0;text-align:left;margin-left:-1.8pt;margin-top:2.65pt;width:133.5pt;height:35.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" fillcolor="#d8d8d8">
                <v:fill color2="#d8d8d8" rotate="t" focus="100%" type="gradient"/>
                <v:textbox>
                  <w:txbxContent>
                    <w:p w:rsidR="00C45355" w:rsidRPr="00D21B4E" w:rsidRDefault="00C45355" w:rsidP="008465FB">
                      <w:pPr>
                        <w:jc w:val="center"/>
                        <w:rPr>
                          <w:b/>
                        </w:rPr>
                      </w:pPr>
                      <w:r w:rsidRPr="00D21B4E">
                        <w:rPr>
                          <w:b/>
                        </w:rPr>
                        <w:t>Сотрудник</w:t>
                      </w:r>
                    </w:p>
                  </w:txbxContent>
                </v:textbox>
              </v:round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14:anchorId="2CF14B55" wp14:editId="3FE3D33F">
                <wp:simplePos x="0" y="0"/>
                <wp:positionH relativeFrom="column">
                  <wp:posOffset>2743200</wp:posOffset>
                </wp:positionH>
                <wp:positionV relativeFrom="paragraph">
                  <wp:posOffset>11430</wp:posOffset>
                </wp:positionV>
                <wp:extent cx="2577465" cy="454660"/>
                <wp:effectExtent l="0" t="0" r="13335" b="21590"/>
                <wp:wrapNone/>
                <wp:docPr id="122" name="Скругленный прямоугольник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454660"/>
                        </a:xfrm>
                        <a:prstGeom prst="roundRect">
                          <a:avLst>
                            <a:gd name="adj" fmla="val 16667"/>
                          </a:avLst>
                        </a:prstGeom>
                        <a:gradFill rotWithShape="1">
                          <a:gsLst>
                            <a:gs pos="0">
                              <a:srgbClr val="D8D8D8"/>
                            </a:gs>
                            <a:gs pos="100000">
                              <a:srgbClr val="D8D8D8">
                                <a:gamma/>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45355" w:rsidRPr="00D21B4E" w:rsidRDefault="00C45355" w:rsidP="008465FB">
                            <w:pPr>
                              <w:jc w:val="center"/>
                              <w:rPr>
                                <w:b/>
                              </w:rPr>
                            </w:pPr>
                            <w:r w:rsidRPr="00D21B4E">
                              <w:rPr>
                                <w:b/>
                              </w:rPr>
                              <w:t xml:space="preserve">Руководство </w:t>
                            </w:r>
                            <w:r w:rsidR="00B320C4">
                              <w:rPr>
                                <w:b/>
                              </w:rPr>
                              <w:t>АО «КазАзот»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F14B55" id="Скругленный прямоугольник 122" o:spid="_x0000_s1034" style="position:absolute;left:0;text-align:left;margin-left:3in;margin-top:.9pt;width:202.95pt;height:3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" fillcolor="#d8d8d8">
                <v:fill color2="#d8d8d8" rotate="t" focus="100%" type="gradient"/>
                <v:textbox>
                  <w:txbxContent>
                    <w:p w:rsidR="00C45355" w:rsidRPr="00D21B4E" w:rsidRDefault="00C45355" w:rsidP="008465FB">
                      <w:pPr>
                        <w:jc w:val="center"/>
                        <w:rPr>
                          <w:b/>
                        </w:rPr>
                      </w:pPr>
                      <w:r w:rsidRPr="00D21B4E">
                        <w:rPr>
                          <w:b/>
                        </w:rPr>
                        <w:t xml:space="preserve">Руководство </w:t>
                      </w:r>
                      <w:r w:rsidR="00B320C4">
                        <w:rPr>
                          <w:b/>
                        </w:rPr>
                        <w:t>АО «КазАзот»</w:t>
                      </w:r>
                    </w:p>
                  </w:txbxContent>
                </v:textbox>
              </v:roundrect>
            </w:pict>
          </mc:Fallback>
        </mc:AlternateContent>
      </w:r>
    </w:p>
    <w:p w:rsidR="008465FB" w:rsidRPr="008465FB" w:rsidRDefault="008465FB" w:rsidP="008465FB">
      <w:pPr>
        <w:suppressAutoHyphens/>
        <w:spacing w:after="0" w:line="240" w:lineRule="auto"/>
        <w:jc w:val="center"/>
        <w:rPr>
          <w:rFonts w:ascii="Times New Roman" w:eastAsia="Times New Roman" w:hAnsi="Times New Roman" w:cs="Times New Roman"/>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sz w:val="24"/>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5344" behindDoc="0" locked="0" layoutInCell="1" allowOverlap="1" wp14:anchorId="222BE9C9" wp14:editId="09B48BF4">
                <wp:simplePos x="0" y="0"/>
                <wp:positionH relativeFrom="column">
                  <wp:posOffset>843279</wp:posOffset>
                </wp:positionH>
                <wp:positionV relativeFrom="paragraph">
                  <wp:posOffset>141605</wp:posOffset>
                </wp:positionV>
                <wp:extent cx="0" cy="114300"/>
                <wp:effectExtent l="76200" t="0" r="57150" b="57150"/>
                <wp:wrapNone/>
                <wp:docPr id="123" name="Прямая соединительная линия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6523B" id="Прямая соединительная линия 123" o:spid="_x0000_s1026" style="position:absolute;z-index:25170534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66.4pt,11.15pt" to="66.4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9XZAIAAH0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98176" behindDoc="0" locked="0" layoutInCell="1" allowOverlap="1" wp14:anchorId="6E69D180" wp14:editId="6C970EBD">
                <wp:simplePos x="0" y="0"/>
                <wp:positionH relativeFrom="column">
                  <wp:posOffset>4072889</wp:posOffset>
                </wp:positionH>
                <wp:positionV relativeFrom="paragraph">
                  <wp:posOffset>133350</wp:posOffset>
                </wp:positionV>
                <wp:extent cx="0" cy="114300"/>
                <wp:effectExtent l="76200" t="0" r="57150" b="57150"/>
                <wp:wrapNone/>
                <wp:docPr id="134" name="Прямая соединительная линия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705289" id="Прямая соединительная линия 134" o:spid="_x0000_s1026" style="position:absolute;z-index:251698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20.7pt,10.5pt" to="320.7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">
                <v:stroke endarrow="block"/>
              </v:line>
            </w:pict>
          </mc:Fallback>
        </mc:AlternateContent>
      </w:r>
    </w:p>
    <w:p w:rsidR="008465FB" w:rsidRPr="008465FB" w:rsidRDefault="008465FB" w:rsidP="008465FB">
      <w:pPr>
        <w:suppressAutoHyphens/>
        <w:spacing w:after="0" w:line="240" w:lineRule="auto"/>
        <w:jc w:val="center"/>
        <w:rPr>
          <w:rFonts w:ascii="Times New Roman" w:eastAsia="Times New Roman" w:hAnsi="Times New Roman" w:cs="Times New Roman"/>
          <w:sz w:val="24"/>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14:anchorId="7A1D5095" wp14:editId="51A961EF">
                <wp:simplePos x="0" y="0"/>
                <wp:positionH relativeFrom="column">
                  <wp:posOffset>1824990</wp:posOffset>
                </wp:positionH>
                <wp:positionV relativeFrom="paragraph">
                  <wp:posOffset>57785</wp:posOffset>
                </wp:positionV>
                <wp:extent cx="4229100" cy="666750"/>
                <wp:effectExtent l="0" t="0" r="19050" b="19050"/>
                <wp:wrapNone/>
                <wp:docPr id="135" name="Поле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666750"/>
                        </a:xfrm>
                        <a:prstGeom prst="rect">
                          <a:avLst/>
                        </a:prstGeom>
                        <a:gradFill rotWithShape="1">
                          <a:gsLst>
                            <a:gs pos="0">
                              <a:srgbClr val="F2F2F2"/>
                            </a:gs>
                            <a:gs pos="100000">
                              <a:srgbClr val="F2F2F2">
                                <a:gamma/>
                                <a:shade val="46275"/>
                                <a:invGamma/>
                              </a:srgbClr>
                            </a:gs>
                          </a:gsLst>
                          <a:lin ang="5400000" scaled="1"/>
                        </a:gradFill>
                        <a:ln w="9525">
                          <a:solidFill>
                            <a:srgbClr val="000000"/>
                          </a:solidFill>
                          <a:miter lim="800000"/>
                          <a:headEnd/>
                          <a:tailEnd/>
                        </a:ln>
                      </wps:spPr>
                      <wps:txbx>
                        <w:txbxContent>
                          <w:p w:rsidR="00C45355" w:rsidRPr="00D21B4E" w:rsidRDefault="00C45355" w:rsidP="005400D1">
                            <w:pPr>
                              <w:spacing w:after="0" w:line="240" w:lineRule="auto"/>
                              <w:jc w:val="center"/>
                              <w:rPr>
                                <w:b/>
                              </w:rPr>
                            </w:pPr>
                            <w:r w:rsidRPr="00D21B4E">
                              <w:rPr>
                                <w:b/>
                              </w:rPr>
                              <w:t>Оценка карьерного потенциала сотрудника</w:t>
                            </w:r>
                          </w:p>
                          <w:p w:rsidR="00C45355" w:rsidRPr="00D21B4E" w:rsidRDefault="00C45355" w:rsidP="005400D1">
                            <w:pPr>
                              <w:spacing w:after="0" w:line="240" w:lineRule="auto"/>
                              <w:jc w:val="center"/>
                              <w:rPr>
                                <w:b/>
                              </w:rPr>
                            </w:pPr>
                            <w:r w:rsidRPr="00D21B4E">
                              <w:t>(</w:t>
                            </w:r>
                            <w:r w:rsidRPr="00D21B4E">
                              <w:rPr>
                                <w:bCs/>
                                <w:color w:val="000000"/>
                              </w:rPr>
                              <w:t>профессиональных, личностных качеств и результатов профессиональной служебной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1D5095" id="_x0000_t202" coordsize="21600,21600" o:spt="202" path="m,l,21600r21600,l21600,xe">
                <v:stroke joinstyle="miter"/>
                <v:path gradientshapeok="t" o:connecttype="rect"/>
              </v:shapetype>
              <v:shape id="Поле 135" o:spid="_x0000_s1035" type="#_x0000_t202" style="position:absolute;left:0;text-align:left;margin-left:143.7pt;margin-top:4.55pt;width:333pt;height: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" fillcolor="#f2f2f2">
                <v:fill color2="#707070" rotate="t" focus="100%" type="gradient"/>
                <v:textbox>
                  <w:txbxContent>
                    <w:p w:rsidR="00C45355" w:rsidRPr="00D21B4E" w:rsidRDefault="00C45355" w:rsidP="005400D1">
                      <w:pPr>
                        <w:spacing w:after="0" w:line="240" w:lineRule="auto"/>
                        <w:jc w:val="center"/>
                        <w:rPr>
                          <w:b/>
                        </w:rPr>
                      </w:pPr>
                      <w:r w:rsidRPr="00D21B4E">
                        <w:rPr>
                          <w:b/>
                        </w:rPr>
                        <w:t>Оценка карьерного потенциала сотрудника</w:t>
                      </w:r>
                    </w:p>
                    <w:p w:rsidR="00C45355" w:rsidRPr="00D21B4E" w:rsidRDefault="00C45355" w:rsidP="005400D1">
                      <w:pPr>
                        <w:spacing w:after="0" w:line="240" w:lineRule="auto"/>
                        <w:jc w:val="center"/>
                        <w:rPr>
                          <w:b/>
                        </w:rPr>
                      </w:pPr>
                      <w:r w:rsidRPr="00D21B4E">
                        <w:t>(</w:t>
                      </w:r>
                      <w:r w:rsidRPr="00D21B4E">
                        <w:rPr>
                          <w:bCs/>
                          <w:color w:val="000000"/>
                        </w:rPr>
                        <w:t>профессиональных, личностных качеств и результатов профессиональной служебной деятельности)</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14:anchorId="6A1EE6C3" wp14:editId="3E87B7FB">
                <wp:simplePos x="0" y="0"/>
                <wp:positionH relativeFrom="column">
                  <wp:posOffset>-70485</wp:posOffset>
                </wp:positionH>
                <wp:positionV relativeFrom="paragraph">
                  <wp:posOffset>67310</wp:posOffset>
                </wp:positionV>
                <wp:extent cx="1819275" cy="790575"/>
                <wp:effectExtent l="0" t="0" r="28575" b="28575"/>
                <wp:wrapNone/>
                <wp:docPr id="136" name="Поле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790575"/>
                        </a:xfrm>
                        <a:prstGeom prst="rect">
                          <a:avLst/>
                        </a:prstGeom>
                        <a:gradFill rotWithShape="1">
                          <a:gsLst>
                            <a:gs pos="0">
                              <a:srgbClr val="FFFFFF"/>
                            </a:gs>
                            <a:gs pos="100000">
                              <a:srgbClr val="FFFFFF">
                                <a:gamma/>
                                <a:shade val="46275"/>
                                <a:invGamma/>
                              </a:srgbClr>
                            </a:gs>
                          </a:gsLst>
                          <a:lin ang="5400000" scaled="1"/>
                        </a:gradFill>
                        <a:ln w="9525">
                          <a:solidFill>
                            <a:srgbClr val="000000"/>
                          </a:solidFill>
                          <a:miter lim="800000"/>
                          <a:headEnd/>
                          <a:tailEnd/>
                        </a:ln>
                      </wps:spPr>
                      <wps:txbx>
                        <w:txbxContent>
                          <w:p w:rsidR="00C45355" w:rsidRPr="00D21B4E" w:rsidRDefault="00C45355" w:rsidP="005400D1">
                            <w:pPr>
                              <w:spacing w:after="0"/>
                              <w:jc w:val="center"/>
                              <w:rPr>
                                <w:rStyle w:val="sz14"/>
                                <w:b/>
                              </w:rPr>
                            </w:pPr>
                            <w:r w:rsidRPr="00D21B4E">
                              <w:rPr>
                                <w:rStyle w:val="sz14"/>
                                <w:b/>
                              </w:rPr>
                              <w:t xml:space="preserve">Самооценка </w:t>
                            </w:r>
                          </w:p>
                          <w:p w:rsidR="00C45355" w:rsidRPr="00D21B4E" w:rsidRDefault="00C45355" w:rsidP="005400D1">
                            <w:pPr>
                              <w:spacing w:after="0"/>
                              <w:jc w:val="center"/>
                            </w:pPr>
                            <w:r w:rsidRPr="00D21B4E">
                              <w:rPr>
                                <w:rStyle w:val="sz14"/>
                              </w:rPr>
                              <w:t>(определение целей развития карьеры и методов их реализации)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1EE6C3" id="Поле 136" o:spid="_x0000_s1036" type="#_x0000_t202" style="position:absolute;left:0;text-align:left;margin-left:-5.55pt;margin-top:5.3pt;width:143.25pt;height:6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">
                <v:fill color2="#767676" rotate="t" focus="100%" type="gradient"/>
                <v:textbox>
                  <w:txbxContent>
                    <w:p w:rsidR="00C45355" w:rsidRPr="00D21B4E" w:rsidRDefault="00C45355" w:rsidP="005400D1">
                      <w:pPr>
                        <w:spacing w:after="0"/>
                        <w:jc w:val="center"/>
                        <w:rPr>
                          <w:rStyle w:val="sz14"/>
                          <w:b/>
                        </w:rPr>
                      </w:pPr>
                      <w:r w:rsidRPr="00D21B4E">
                        <w:rPr>
                          <w:rStyle w:val="sz14"/>
                          <w:b/>
                        </w:rPr>
                        <w:t xml:space="preserve">Самооценка </w:t>
                      </w:r>
                    </w:p>
                    <w:p w:rsidR="00C45355" w:rsidRPr="00D21B4E" w:rsidRDefault="00C45355" w:rsidP="005400D1">
                      <w:pPr>
                        <w:spacing w:after="0"/>
                        <w:jc w:val="center"/>
                      </w:pPr>
                      <w:r w:rsidRPr="00D21B4E">
                        <w:rPr>
                          <w:rStyle w:val="sz14"/>
                        </w:rPr>
                        <w:t>(определение целей развития карьеры и методов их реализации)</w:t>
                      </w:r>
                    </w:p>
                  </w:txbxContent>
                </v:textbox>
              </v:shape>
            </w:pict>
          </mc:Fallback>
        </mc:AlternateContent>
      </w:r>
    </w:p>
    <w:p w:rsidR="008465FB" w:rsidRPr="008465FB" w:rsidRDefault="008465FB" w:rsidP="008465FB">
      <w:pPr>
        <w:suppressAutoHyphens/>
        <w:spacing w:after="0" w:line="240" w:lineRule="auto"/>
        <w:jc w:val="center"/>
        <w:rPr>
          <w:rFonts w:ascii="Times New Roman" w:eastAsia="Times New Roman" w:hAnsi="Times New Roman" w:cs="Times New Roman"/>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sz w:val="24"/>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0224" behindDoc="0" locked="0" layoutInCell="1" allowOverlap="1" wp14:anchorId="77A9FCA9" wp14:editId="4F4ECF7D">
                <wp:simplePos x="0" y="0"/>
                <wp:positionH relativeFrom="column">
                  <wp:posOffset>5095239</wp:posOffset>
                </wp:positionH>
                <wp:positionV relativeFrom="paragraph">
                  <wp:posOffset>20320</wp:posOffset>
                </wp:positionV>
                <wp:extent cx="0" cy="268605"/>
                <wp:effectExtent l="76200" t="0" r="57150" b="55245"/>
                <wp:wrapNone/>
                <wp:docPr id="137" name="Прямая соединительная линия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D8C3B" id="Прямая соединительная линия 137" o:spid="_x0000_s1026" style="position:absolute;z-index:2517002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01.2pt,1.6pt" to="401.2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699200" behindDoc="0" locked="0" layoutInCell="1" allowOverlap="1" wp14:anchorId="1D7ABE10" wp14:editId="08DA2284">
                <wp:simplePos x="0" y="0"/>
                <wp:positionH relativeFrom="column">
                  <wp:posOffset>3295014</wp:posOffset>
                </wp:positionH>
                <wp:positionV relativeFrom="paragraph">
                  <wp:posOffset>20320</wp:posOffset>
                </wp:positionV>
                <wp:extent cx="0" cy="268605"/>
                <wp:effectExtent l="76200" t="0" r="57150" b="55245"/>
                <wp:wrapNone/>
                <wp:docPr id="138" name="Прямая соединительная линия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86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4D5FD" id="Прямая соединительная линия 138" o:spid="_x0000_s1026" style="position:absolute;z-index:2516992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59.45pt,1.6pt" to="259.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">
                <v:stroke endarrow="block"/>
              </v:line>
            </w:pict>
          </mc:Fallback>
        </mc:AlternateContent>
      </w:r>
    </w:p>
    <w:p w:rsidR="008465FB" w:rsidRPr="008465FB" w:rsidRDefault="008465FB" w:rsidP="008465FB">
      <w:pPr>
        <w:suppressAutoHyphens/>
        <w:spacing w:after="0" w:line="240" w:lineRule="auto"/>
        <w:jc w:val="center"/>
        <w:rPr>
          <w:rFonts w:ascii="Times New Roman" w:eastAsia="Times New Roman" w:hAnsi="Times New Roman" w:cs="Times New Roman"/>
          <w:bCs/>
          <w:spacing w:val="-1"/>
          <w:sz w:val="24"/>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14:anchorId="336AC5FF" wp14:editId="223A8947">
                <wp:simplePos x="0" y="0"/>
                <wp:positionH relativeFrom="column">
                  <wp:posOffset>4425315</wp:posOffset>
                </wp:positionH>
                <wp:positionV relativeFrom="paragraph">
                  <wp:posOffset>124460</wp:posOffset>
                </wp:positionV>
                <wp:extent cx="1562100" cy="485775"/>
                <wp:effectExtent l="0" t="0" r="19050" b="28575"/>
                <wp:wrapNone/>
                <wp:docPr id="139" name="Скругленный прямоугольник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2100" cy="485775"/>
                        </a:xfrm>
                        <a:prstGeom prst="roundRect">
                          <a:avLst>
                            <a:gd name="adj" fmla="val 16667"/>
                          </a:avLst>
                        </a:prstGeom>
                        <a:gradFill rotWithShape="1">
                          <a:gsLst>
                            <a:gs pos="0">
                              <a:srgbClr val="D8D8D8"/>
                            </a:gs>
                            <a:gs pos="100000">
                              <a:srgbClr val="D8D8D8">
                                <a:gamma/>
                                <a:invGamma/>
                              </a:srgbClr>
                            </a:gs>
                          </a:gsLst>
                          <a:lin ang="5400000" scaled="1"/>
                        </a:gra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45355" w:rsidRPr="00D21B4E" w:rsidRDefault="00C45355" w:rsidP="008465FB">
                            <w:pPr>
                              <w:jc w:val="center"/>
                              <w:rPr>
                                <w:b/>
                              </w:rPr>
                            </w:pPr>
                            <w:r w:rsidRPr="00D21B4E">
                              <w:rPr>
                                <w:b/>
                              </w:rPr>
                              <w:t>Непосредственный</w:t>
                            </w:r>
                          </w:p>
                          <w:p w:rsidR="00C45355" w:rsidRPr="00D21B4E" w:rsidRDefault="00C45355" w:rsidP="008465FB">
                            <w:pPr>
                              <w:jc w:val="center"/>
                              <w:rPr>
                                <w:b/>
                              </w:rPr>
                            </w:pPr>
                            <w:r w:rsidRPr="00D21B4E">
                              <w:rPr>
                                <w:b/>
                              </w:rPr>
                              <w:t>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6AC5FF" id="Скругленный прямоугольник 139" o:spid="_x0000_s1037" style="position:absolute;left:0;text-align:left;margin-left:348.45pt;margin-top:9.8pt;width:123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" fillcolor="#d8d8d8">
                <v:fill color2="#d8d8d8" rotate="t" focus="100%" type="gradient"/>
                <v:textbox>
                  <w:txbxContent>
                    <w:p w:rsidR="00C45355" w:rsidRPr="00D21B4E" w:rsidRDefault="00C45355" w:rsidP="008465FB">
                      <w:pPr>
                        <w:jc w:val="center"/>
                        <w:rPr>
                          <w:b/>
                        </w:rPr>
                      </w:pPr>
                      <w:r w:rsidRPr="00D21B4E">
                        <w:rPr>
                          <w:b/>
                        </w:rPr>
                        <w:t>Непосредственный</w:t>
                      </w:r>
                    </w:p>
                    <w:p w:rsidR="00C45355" w:rsidRPr="00D21B4E" w:rsidRDefault="00C45355" w:rsidP="008465FB">
                      <w:pPr>
                        <w:jc w:val="center"/>
                        <w:rPr>
                          <w:b/>
                        </w:rPr>
                      </w:pPr>
                      <w:r w:rsidRPr="00D21B4E">
                        <w:rPr>
                          <w:b/>
                        </w:rPr>
                        <w:t>руководитель</w:t>
                      </w:r>
                    </w:p>
                  </w:txbxContent>
                </v:textbox>
              </v:roundrec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14:anchorId="3AB120C4" wp14:editId="3842CCFB">
                <wp:simplePos x="0" y="0"/>
                <wp:positionH relativeFrom="column">
                  <wp:posOffset>2548890</wp:posOffset>
                </wp:positionH>
                <wp:positionV relativeFrom="paragraph">
                  <wp:posOffset>124460</wp:posOffset>
                </wp:positionV>
                <wp:extent cx="1666240" cy="485775"/>
                <wp:effectExtent l="0" t="0" r="10160" b="28575"/>
                <wp:wrapNone/>
                <wp:docPr id="140" name="Скругленный прямоугольник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485775"/>
                        </a:xfrm>
                        <a:prstGeom prst="roundRect">
                          <a:avLst>
                            <a:gd name="adj" fmla="val 16667"/>
                          </a:avLst>
                        </a:prstGeom>
                        <a:gradFill rotWithShape="1">
                          <a:gsLst>
                            <a:gs pos="0">
                              <a:srgbClr val="D8D8D8"/>
                            </a:gs>
                            <a:gs pos="100000">
                              <a:srgbClr val="D8D8D8">
                                <a:gamma/>
                                <a:invGamma/>
                              </a:srgbClr>
                            </a:gs>
                          </a:gsLst>
                          <a:lin ang="5400000" scaled="1"/>
                        </a:gradFill>
                        <a:ln w="9525">
                          <a:solidFill>
                            <a:srgbClr val="000000"/>
                          </a:solidFill>
                          <a:round/>
                          <a:headEnd/>
                          <a:tailEnd/>
                        </a:ln>
                      </wps:spPr>
                      <wps:txbx>
                        <w:txbxContent>
                          <w:p w:rsidR="00C45355" w:rsidRPr="00D21B4E" w:rsidRDefault="00C45355" w:rsidP="008465FB">
                            <w:pPr>
                              <w:jc w:val="center"/>
                              <w:rPr>
                                <w:b/>
                              </w:rPr>
                            </w:pPr>
                            <w:r w:rsidRPr="00D21B4E">
                              <w:rPr>
                                <w:b/>
                              </w:rPr>
                              <w:t>Кадровая служба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B120C4" id="Скругленный прямоугольник 140" o:spid="_x0000_s1038" style="position:absolute;left:0;text-align:left;margin-left:200.7pt;margin-top:9.8pt;width:131.2pt;height:38.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" fillcolor="#d8d8d8">
                <v:fill color2="#d8d8d8" rotate="t" focus="100%" type="gradient"/>
                <v:textbox>
                  <w:txbxContent>
                    <w:p w:rsidR="00C45355" w:rsidRPr="00D21B4E" w:rsidRDefault="00C45355" w:rsidP="008465FB">
                      <w:pPr>
                        <w:jc w:val="center"/>
                        <w:rPr>
                          <w:b/>
                        </w:rPr>
                      </w:pPr>
                      <w:r w:rsidRPr="00D21B4E">
                        <w:rPr>
                          <w:b/>
                        </w:rPr>
                        <w:t>Кадровая служба</w:t>
                      </w:r>
                    </w:p>
                  </w:txbxContent>
                </v:textbox>
              </v:roundrect>
            </w:pict>
          </mc:Fallback>
        </mc:AlternateContent>
      </w:r>
    </w:p>
    <w:p w:rsidR="008465FB" w:rsidRPr="008465FB" w:rsidRDefault="008465FB" w:rsidP="008465FB">
      <w:pPr>
        <w:suppressAutoHyphens/>
        <w:spacing w:after="0" w:line="240" w:lineRule="auto"/>
        <w:jc w:val="center"/>
        <w:rPr>
          <w:rFonts w:ascii="Times New Roman" w:eastAsia="Times New Roman" w:hAnsi="Times New Roman" w:cs="Times New Roman"/>
          <w:bCs/>
          <w:spacing w:val="-1"/>
          <w:sz w:val="24"/>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14:anchorId="75BE817D" wp14:editId="287A7D1E">
                <wp:simplePos x="0" y="0"/>
                <wp:positionH relativeFrom="column">
                  <wp:posOffset>272415</wp:posOffset>
                </wp:positionH>
                <wp:positionV relativeFrom="paragraph">
                  <wp:posOffset>13970</wp:posOffset>
                </wp:positionV>
                <wp:extent cx="1219200" cy="1676400"/>
                <wp:effectExtent l="19050" t="0" r="19050" b="38100"/>
                <wp:wrapNone/>
                <wp:docPr id="141" name="Стрелка вниз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676400"/>
                        </a:xfrm>
                        <a:prstGeom prst="downArrow">
                          <a:avLst>
                            <a:gd name="adj1" fmla="val 50000"/>
                            <a:gd name="adj2" fmla="val 54688"/>
                          </a:avLst>
                        </a:prstGeom>
                        <a:gradFill rotWithShape="1">
                          <a:gsLst>
                            <a:gs pos="0">
                              <a:srgbClr val="808080"/>
                            </a:gs>
                            <a:gs pos="100000">
                              <a:srgbClr val="808080">
                                <a:gamma/>
                                <a:shade val="46275"/>
                                <a:invGamma/>
                              </a:srgbClr>
                            </a:gs>
                          </a:gsLst>
                          <a:lin ang="5400000" scaled="1"/>
                        </a:gra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FDDBE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41" o:spid="_x0000_s1026" type="#_x0000_t67" style="position:absolute;margin-left:21.45pt;margin-top:1.1pt;width:96pt;height:13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" adj="13009" fillcolor="gray">
                <v:fill color2="#3b3b3b" rotate="t" focus="100%" type="gradient"/>
                <v:textbox style="layout-flow:vertical-ideographic"/>
              </v:shape>
            </w:pict>
          </mc:Fallback>
        </mc:AlternateContent>
      </w:r>
    </w:p>
    <w:p w:rsidR="008465FB" w:rsidRPr="008465FB" w:rsidRDefault="008465FB" w:rsidP="008465FB">
      <w:pPr>
        <w:suppressAutoHyphens/>
        <w:spacing w:after="0" w:line="240" w:lineRule="auto"/>
        <w:jc w:val="center"/>
        <w:rPr>
          <w:rFonts w:ascii="Times New Roman" w:eastAsia="Times New Roman" w:hAnsi="Times New Roman" w:cs="Times New Roman"/>
          <w:bCs/>
          <w:spacing w:val="-1"/>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bCs/>
          <w:spacing w:val="-1"/>
          <w:sz w:val="24"/>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2272" behindDoc="0" locked="0" layoutInCell="1" allowOverlap="1" wp14:anchorId="7E1EA02B" wp14:editId="77F37B44">
                <wp:simplePos x="0" y="0"/>
                <wp:positionH relativeFrom="column">
                  <wp:posOffset>5171439</wp:posOffset>
                </wp:positionH>
                <wp:positionV relativeFrom="paragraph">
                  <wp:posOffset>87630</wp:posOffset>
                </wp:positionV>
                <wp:extent cx="0" cy="200025"/>
                <wp:effectExtent l="76200" t="0" r="76200" b="47625"/>
                <wp:wrapNone/>
                <wp:docPr id="142" name="Прямая соединительная линия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6C567" id="Прямая соединительная линия 142" o:spid="_x0000_s1026" style="position:absolute;z-index:2517022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407.2pt,6.9pt" to="407.2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">
                <v:stroke endarrow="block"/>
              </v:lin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297" distR="114297" simplePos="0" relativeHeight="251701248" behindDoc="0" locked="0" layoutInCell="1" allowOverlap="1" wp14:anchorId="52CCE466" wp14:editId="19631145">
                <wp:simplePos x="0" y="0"/>
                <wp:positionH relativeFrom="column">
                  <wp:posOffset>3279774</wp:posOffset>
                </wp:positionH>
                <wp:positionV relativeFrom="paragraph">
                  <wp:posOffset>87630</wp:posOffset>
                </wp:positionV>
                <wp:extent cx="0" cy="200025"/>
                <wp:effectExtent l="76200" t="0" r="76200" b="47625"/>
                <wp:wrapNone/>
                <wp:docPr id="143" name="Прямая соединительная линия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C4AD9" id="Прямая соединительная линия 143" o:spid="_x0000_s1026" style="position:absolute;z-index:2517012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258.25pt,6.9pt" to="258.25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">
                <v:stroke endarrow="block"/>
              </v:line>
            </w:pict>
          </mc:Fallback>
        </mc:AlternateContent>
      </w:r>
    </w:p>
    <w:p w:rsidR="008465FB" w:rsidRPr="008465FB" w:rsidRDefault="008465FB" w:rsidP="008465FB">
      <w:pPr>
        <w:suppressAutoHyphens/>
        <w:spacing w:after="0" w:line="240" w:lineRule="auto"/>
        <w:jc w:val="center"/>
        <w:rPr>
          <w:rFonts w:ascii="Times New Roman" w:eastAsia="Times New Roman" w:hAnsi="Times New Roman" w:cs="Times New Roman"/>
          <w:bCs/>
          <w:spacing w:val="-1"/>
          <w:sz w:val="24"/>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14:anchorId="089A5358" wp14:editId="237C1131">
                <wp:simplePos x="0" y="0"/>
                <wp:positionH relativeFrom="column">
                  <wp:posOffset>2386965</wp:posOffset>
                </wp:positionH>
                <wp:positionV relativeFrom="paragraph">
                  <wp:posOffset>128905</wp:posOffset>
                </wp:positionV>
                <wp:extent cx="1828800" cy="1466850"/>
                <wp:effectExtent l="0" t="0" r="19050" b="19050"/>
                <wp:wrapNone/>
                <wp:docPr id="144" name="Поле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466850"/>
                        </a:xfrm>
                        <a:prstGeom prst="rect">
                          <a:avLst/>
                        </a:prstGeom>
                        <a:solidFill>
                          <a:srgbClr val="FFFFFF"/>
                        </a:solidFill>
                        <a:ln w="9525">
                          <a:solidFill>
                            <a:srgbClr val="000000"/>
                          </a:solidFill>
                          <a:prstDash val="dash"/>
                          <a:miter lim="800000"/>
                          <a:headEnd/>
                          <a:tailEnd/>
                        </a:ln>
                      </wps:spPr>
                      <wps:txbx>
                        <w:txbxContent>
                          <w:p w:rsidR="00C45355" w:rsidRPr="001562C1" w:rsidRDefault="00C45355" w:rsidP="008465FB">
                            <w:pPr>
                              <w:spacing w:after="120"/>
                              <w:contextualSpacing/>
                              <w:jc w:val="center"/>
                            </w:pPr>
                            <w:r w:rsidRPr="001562C1">
                              <w:t>анкетные данные (возраст, образование, стаж),</w:t>
                            </w:r>
                          </w:p>
                          <w:p w:rsidR="00C45355" w:rsidRPr="001562C1" w:rsidRDefault="00C45355" w:rsidP="008465FB">
                            <w:pPr>
                              <w:spacing w:after="120"/>
                              <w:contextualSpacing/>
                              <w:jc w:val="center"/>
                            </w:pPr>
                            <w:r w:rsidRPr="001562C1">
                              <w:t>результаты конкурсных испытаний, прохождения аттестаций и сдачи квалификационных экзаменов, материалы изучения</w:t>
                            </w:r>
                            <w:r w:rsidRPr="001562C1">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A5358" id="Поле 144" o:spid="_x0000_s1039" type="#_x0000_t202" style="position:absolute;left:0;text-align:left;margin-left:187.95pt;margin-top:10.15pt;width:2in;height:1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">
                <v:stroke dashstyle="dash"/>
                <v:textbox>
                  <w:txbxContent>
                    <w:p w:rsidR="00C45355" w:rsidRPr="001562C1" w:rsidRDefault="00C45355" w:rsidP="008465FB">
                      <w:pPr>
                        <w:spacing w:after="120"/>
                        <w:contextualSpacing/>
                        <w:jc w:val="center"/>
                      </w:pPr>
                      <w:r w:rsidRPr="001562C1">
                        <w:t>анкетные данные (возраст, образование, стаж),</w:t>
                      </w:r>
                    </w:p>
                    <w:p w:rsidR="00C45355" w:rsidRPr="001562C1" w:rsidRDefault="00C45355" w:rsidP="008465FB">
                      <w:pPr>
                        <w:spacing w:after="120"/>
                        <w:contextualSpacing/>
                        <w:jc w:val="center"/>
                      </w:pPr>
                      <w:r w:rsidRPr="001562C1">
                        <w:t>результаты конкурсных испытаний, прохождения аттестаций и сдачи квалификационных экзаменов, материалы изучения</w:t>
                      </w:r>
                      <w:r w:rsidRPr="001562C1">
                        <w:br/>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14:anchorId="69AC3D72" wp14:editId="0FBE248B">
                <wp:simplePos x="0" y="0"/>
                <wp:positionH relativeFrom="column">
                  <wp:posOffset>4272915</wp:posOffset>
                </wp:positionH>
                <wp:positionV relativeFrom="paragraph">
                  <wp:posOffset>128905</wp:posOffset>
                </wp:positionV>
                <wp:extent cx="1714500" cy="1466850"/>
                <wp:effectExtent l="0" t="0" r="19050" b="19050"/>
                <wp:wrapNone/>
                <wp:docPr id="145" name="Поле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66850"/>
                        </a:xfrm>
                        <a:prstGeom prst="rect">
                          <a:avLst/>
                        </a:prstGeom>
                        <a:solidFill>
                          <a:srgbClr val="FFFFFF"/>
                        </a:solidFill>
                        <a:ln w="9525">
                          <a:solidFill>
                            <a:srgbClr val="000000"/>
                          </a:solidFill>
                          <a:prstDash val="dash"/>
                          <a:miter lim="800000"/>
                          <a:headEnd/>
                          <a:tailEnd/>
                        </a:ln>
                      </wps:spPr>
                      <wps:txbx>
                        <w:txbxContent>
                          <w:p w:rsidR="00C45355" w:rsidRPr="001562C1" w:rsidRDefault="00C45355" w:rsidP="008465FB">
                            <w:pPr>
                              <w:pStyle w:val="a9"/>
                              <w:spacing w:after="0"/>
                              <w:contextualSpacing/>
                              <w:jc w:val="center"/>
                              <w:rPr>
                                <w:sz w:val="22"/>
                                <w:szCs w:val="22"/>
                              </w:rPr>
                            </w:pPr>
                            <w:r w:rsidRPr="001562C1">
                              <w:rPr>
                                <w:sz w:val="22"/>
                                <w:szCs w:val="22"/>
                              </w:rPr>
                              <w:t>оценка результатов профессиональной деятельности,</w:t>
                            </w:r>
                          </w:p>
                          <w:p w:rsidR="00C45355" w:rsidRPr="001562C1" w:rsidRDefault="00C45355" w:rsidP="008465FB">
                            <w:pPr>
                              <w:pStyle w:val="a9"/>
                              <w:spacing w:after="0"/>
                              <w:contextualSpacing/>
                              <w:jc w:val="center"/>
                              <w:rPr>
                                <w:sz w:val="22"/>
                                <w:szCs w:val="22"/>
                              </w:rPr>
                            </w:pPr>
                            <w:r w:rsidRPr="001562C1">
                              <w:rPr>
                                <w:sz w:val="22"/>
                                <w:szCs w:val="22"/>
                              </w:rPr>
                              <w:t>оценка мотивации,</w:t>
                            </w:r>
                          </w:p>
                          <w:p w:rsidR="00C45355" w:rsidRPr="001562C1" w:rsidRDefault="00C45355" w:rsidP="008465FB">
                            <w:pPr>
                              <w:pStyle w:val="a9"/>
                              <w:spacing w:after="0"/>
                              <w:contextualSpacing/>
                              <w:jc w:val="center"/>
                              <w:rPr>
                                <w:sz w:val="22"/>
                                <w:szCs w:val="22"/>
                              </w:rPr>
                            </w:pPr>
                            <w:r w:rsidRPr="001562C1">
                              <w:rPr>
                                <w:sz w:val="22"/>
                                <w:szCs w:val="22"/>
                              </w:rPr>
                              <w:t>предложения по стимулированию,</w:t>
                            </w:r>
                          </w:p>
                          <w:p w:rsidR="00C45355" w:rsidRPr="001562C1" w:rsidRDefault="00C45355" w:rsidP="008465FB">
                            <w:pPr>
                              <w:contextualSpacing/>
                              <w:jc w:val="center"/>
                            </w:pPr>
                            <w:r w:rsidRPr="001562C1">
                              <w:t>предложения по росту (ротации)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C3D72" id="Поле 145" o:spid="_x0000_s1040" type="#_x0000_t202" style="position:absolute;left:0;text-align:left;margin-left:336.45pt;margin-top:10.15pt;width:135pt;height:11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">
                <v:stroke dashstyle="dash"/>
                <v:textbox>
                  <w:txbxContent>
                    <w:p w:rsidR="00C45355" w:rsidRPr="001562C1" w:rsidRDefault="00C45355" w:rsidP="008465FB">
                      <w:pPr>
                        <w:pStyle w:val="a9"/>
                        <w:spacing w:after="0"/>
                        <w:contextualSpacing/>
                        <w:jc w:val="center"/>
                        <w:rPr>
                          <w:sz w:val="22"/>
                          <w:szCs w:val="22"/>
                        </w:rPr>
                      </w:pPr>
                      <w:r w:rsidRPr="001562C1">
                        <w:rPr>
                          <w:sz w:val="22"/>
                          <w:szCs w:val="22"/>
                        </w:rPr>
                        <w:t>оценка результатов профессиональной деятельности,</w:t>
                      </w:r>
                    </w:p>
                    <w:p w:rsidR="00C45355" w:rsidRPr="001562C1" w:rsidRDefault="00C45355" w:rsidP="008465FB">
                      <w:pPr>
                        <w:pStyle w:val="a9"/>
                        <w:spacing w:after="0"/>
                        <w:contextualSpacing/>
                        <w:jc w:val="center"/>
                        <w:rPr>
                          <w:sz w:val="22"/>
                          <w:szCs w:val="22"/>
                        </w:rPr>
                      </w:pPr>
                      <w:r w:rsidRPr="001562C1">
                        <w:rPr>
                          <w:sz w:val="22"/>
                          <w:szCs w:val="22"/>
                        </w:rPr>
                        <w:t>оценка мотивации,</w:t>
                      </w:r>
                    </w:p>
                    <w:p w:rsidR="00C45355" w:rsidRPr="001562C1" w:rsidRDefault="00C45355" w:rsidP="008465FB">
                      <w:pPr>
                        <w:pStyle w:val="a9"/>
                        <w:spacing w:after="0"/>
                        <w:contextualSpacing/>
                        <w:jc w:val="center"/>
                        <w:rPr>
                          <w:sz w:val="22"/>
                          <w:szCs w:val="22"/>
                        </w:rPr>
                      </w:pPr>
                      <w:r w:rsidRPr="001562C1">
                        <w:rPr>
                          <w:sz w:val="22"/>
                          <w:szCs w:val="22"/>
                        </w:rPr>
                        <w:t>предложения по стимулированию,</w:t>
                      </w:r>
                    </w:p>
                    <w:p w:rsidR="00C45355" w:rsidRPr="001562C1" w:rsidRDefault="00C45355" w:rsidP="008465FB">
                      <w:pPr>
                        <w:contextualSpacing/>
                        <w:jc w:val="center"/>
                      </w:pPr>
                      <w:r w:rsidRPr="001562C1">
                        <w:t>предложения по росту (ротации)</w:t>
                      </w:r>
                    </w:p>
                  </w:txbxContent>
                </v:textbox>
              </v:shape>
            </w:pict>
          </mc:Fallback>
        </mc:AlternateContent>
      </w:r>
    </w:p>
    <w:p w:rsidR="008465FB" w:rsidRPr="008465FB" w:rsidRDefault="008465FB" w:rsidP="008465FB">
      <w:pPr>
        <w:suppressAutoHyphens/>
        <w:spacing w:after="0" w:line="240" w:lineRule="auto"/>
        <w:jc w:val="center"/>
        <w:rPr>
          <w:rFonts w:ascii="Times New Roman" w:eastAsia="Times New Roman" w:hAnsi="Times New Roman" w:cs="Times New Roman"/>
          <w:bCs/>
          <w:spacing w:val="-1"/>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bCs/>
          <w:spacing w:val="-1"/>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bCs/>
          <w:spacing w:val="-1"/>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bCs/>
          <w:spacing w:val="-1"/>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bCs/>
          <w:spacing w:val="-1"/>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bCs/>
          <w:spacing w:val="-1"/>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bCs/>
          <w:spacing w:val="-1"/>
          <w:sz w:val="24"/>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14:anchorId="0C8CB214" wp14:editId="0C986AFB">
                <wp:simplePos x="0" y="0"/>
                <wp:positionH relativeFrom="column">
                  <wp:posOffset>-365760</wp:posOffset>
                </wp:positionH>
                <wp:positionV relativeFrom="paragraph">
                  <wp:posOffset>92710</wp:posOffset>
                </wp:positionV>
                <wp:extent cx="2533650" cy="1019175"/>
                <wp:effectExtent l="0" t="0" r="19050" b="28575"/>
                <wp:wrapNone/>
                <wp:docPr id="146" name="Поле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1019175"/>
                        </a:xfrm>
                        <a:prstGeom prst="rect">
                          <a:avLst/>
                        </a:prstGeom>
                        <a:gradFill rotWithShape="1">
                          <a:gsLst>
                            <a:gs pos="0">
                              <a:srgbClr val="F2F2F2"/>
                            </a:gs>
                            <a:gs pos="100000">
                              <a:srgbClr val="F2F2F2">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45355" w:rsidRPr="00D21B4E" w:rsidRDefault="00C45355" w:rsidP="008465FB">
                            <w:pPr>
                              <w:jc w:val="center"/>
                              <w:rPr>
                                <w:b/>
                              </w:rPr>
                            </w:pPr>
                            <w:r w:rsidRPr="00D21B4E">
                              <w:rPr>
                                <w:b/>
                              </w:rPr>
                              <w:t>Формирование стратегии карьерного роста</w:t>
                            </w:r>
                          </w:p>
                          <w:p w:rsidR="00C45355" w:rsidRPr="00D21B4E" w:rsidRDefault="00C45355" w:rsidP="008465FB">
                            <w:pPr>
                              <w:spacing w:after="120"/>
                              <w:jc w:val="center"/>
                            </w:pPr>
                            <w:r w:rsidRPr="00D21B4E">
                              <w:t>(вертикальное/горизонтальное продвижение)</w:t>
                            </w:r>
                          </w:p>
                          <w:p w:rsidR="00C45355" w:rsidRPr="00D21B4E" w:rsidRDefault="00C45355" w:rsidP="008465FB">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CB214" id="Поле 146" o:spid="_x0000_s1041" type="#_x0000_t202" style="position:absolute;left:0;text-align:left;margin-left:-28.8pt;margin-top:7.3pt;width:199.5pt;height:80.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" fillcolor="#f2f2f2">
                <v:fill color2="#707070" rotate="t" focus="100%" type="gradient"/>
                <v:textbox>
                  <w:txbxContent>
                    <w:p w:rsidR="00C45355" w:rsidRPr="00D21B4E" w:rsidRDefault="00C45355" w:rsidP="008465FB">
                      <w:pPr>
                        <w:jc w:val="center"/>
                        <w:rPr>
                          <w:b/>
                        </w:rPr>
                      </w:pPr>
                      <w:r w:rsidRPr="00D21B4E">
                        <w:rPr>
                          <w:b/>
                        </w:rPr>
                        <w:t>Формирование стратегии карьерного роста</w:t>
                      </w:r>
                    </w:p>
                    <w:p w:rsidR="00C45355" w:rsidRPr="00D21B4E" w:rsidRDefault="00C45355" w:rsidP="008465FB">
                      <w:pPr>
                        <w:spacing w:after="120"/>
                        <w:jc w:val="center"/>
                      </w:pPr>
                      <w:r w:rsidRPr="00D21B4E">
                        <w:t>(вертикальное/горизонтальное продвижение)</w:t>
                      </w:r>
                    </w:p>
                    <w:p w:rsidR="00C45355" w:rsidRPr="00D21B4E" w:rsidRDefault="00C45355" w:rsidP="008465FB">
                      <w:pPr>
                        <w:jc w:val="center"/>
                        <w:rPr>
                          <w:b/>
                        </w:rPr>
                      </w:pPr>
                    </w:p>
                  </w:txbxContent>
                </v:textbox>
              </v:shape>
            </w:pict>
          </mc:Fallback>
        </mc:AlternateContent>
      </w:r>
    </w:p>
    <w:p w:rsidR="008465FB" w:rsidRPr="008465FB" w:rsidRDefault="008465FB" w:rsidP="008465FB">
      <w:pPr>
        <w:suppressAutoHyphens/>
        <w:spacing w:after="0" w:line="240" w:lineRule="auto"/>
        <w:jc w:val="center"/>
        <w:rPr>
          <w:rFonts w:ascii="Times New Roman" w:eastAsia="Times New Roman" w:hAnsi="Times New Roman" w:cs="Times New Roman"/>
          <w:bCs/>
          <w:spacing w:val="-1"/>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bCs/>
          <w:spacing w:val="-1"/>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bCs/>
          <w:spacing w:val="-1"/>
          <w:sz w:val="24"/>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14:anchorId="4E4CDE1F" wp14:editId="75F23B47">
                <wp:simplePos x="0" y="0"/>
                <wp:positionH relativeFrom="column">
                  <wp:posOffset>2386965</wp:posOffset>
                </wp:positionH>
                <wp:positionV relativeFrom="paragraph">
                  <wp:posOffset>24130</wp:posOffset>
                </wp:positionV>
                <wp:extent cx="3733800" cy="1119505"/>
                <wp:effectExtent l="0" t="0" r="19050" b="23495"/>
                <wp:wrapNone/>
                <wp:docPr id="147" name="Поле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1119505"/>
                        </a:xfrm>
                        <a:prstGeom prst="rect">
                          <a:avLst/>
                        </a:prstGeom>
                        <a:gradFill rotWithShape="1">
                          <a:gsLst>
                            <a:gs pos="0">
                              <a:srgbClr val="D8D8D8"/>
                            </a:gs>
                            <a:gs pos="100000">
                              <a:srgbClr val="D8D8D8">
                                <a:gamma/>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45355" w:rsidRPr="00D21B4E" w:rsidRDefault="00C45355" w:rsidP="008465FB">
                            <w:pPr>
                              <w:jc w:val="center"/>
                              <w:rPr>
                                <w:b/>
                              </w:rPr>
                            </w:pPr>
                            <w:r w:rsidRPr="00D21B4E">
                              <w:rPr>
                                <w:b/>
                              </w:rPr>
                              <w:t>Мероприятия по подготовке к замещению  должности</w:t>
                            </w:r>
                          </w:p>
                          <w:p w:rsidR="00C45355" w:rsidRPr="00D21B4E" w:rsidRDefault="00C45355" w:rsidP="008465FB">
                            <w:pPr>
                              <w:jc w:val="center"/>
                            </w:pPr>
                            <w:r w:rsidRPr="00D21B4E">
                              <w:rPr>
                                <w:b/>
                              </w:rPr>
                              <w:t>(профессиональное развитие):</w:t>
                            </w:r>
                            <w:r w:rsidRPr="00D21B4E">
                              <w:br/>
                              <w:t>повышение квалификации</w:t>
                            </w:r>
                          </w:p>
                          <w:p w:rsidR="00C45355" w:rsidRPr="00D21B4E" w:rsidRDefault="00C45355" w:rsidP="008465FB">
                            <w:pPr>
                              <w:spacing w:after="120"/>
                              <w:jc w:val="center"/>
                            </w:pPr>
                            <w:r w:rsidRPr="00D21B4E">
                              <w:t>профессиональная переподготовка</w:t>
                            </w:r>
                          </w:p>
                          <w:p w:rsidR="00C45355" w:rsidRPr="00D21B4E" w:rsidRDefault="00C45355" w:rsidP="008465FB">
                            <w:pPr>
                              <w:spacing w:after="120"/>
                              <w:jc w:val="center"/>
                            </w:pPr>
                            <w:r w:rsidRPr="00D21B4E">
                              <w:t>стажировка</w:t>
                            </w:r>
                          </w:p>
                          <w:p w:rsidR="00C45355" w:rsidRPr="00D21B4E" w:rsidRDefault="00C45355" w:rsidP="008465FB">
                            <w:pPr>
                              <w:spacing w:after="120"/>
                              <w:jc w:val="center"/>
                            </w:pPr>
                            <w:r w:rsidRPr="00D21B4E">
                              <w:t>самоподготовка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CDE1F" id="Поле 147" o:spid="_x0000_s1042" type="#_x0000_t202" style="position:absolute;left:0;text-align:left;margin-left:187.95pt;margin-top:1.9pt;width:294pt;height:88.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" fillcolor="#d8d8d8">
                <v:fill color2="#d8d8d8" rotate="t" focus="100%" type="gradient"/>
                <v:textbox>
                  <w:txbxContent>
                    <w:p w:rsidR="00C45355" w:rsidRPr="00D21B4E" w:rsidRDefault="00C45355" w:rsidP="008465FB">
                      <w:pPr>
                        <w:jc w:val="center"/>
                        <w:rPr>
                          <w:b/>
                        </w:rPr>
                      </w:pPr>
                      <w:r w:rsidRPr="00D21B4E">
                        <w:rPr>
                          <w:b/>
                        </w:rPr>
                        <w:t>Мероприятия по подготовке к замещению  должности</w:t>
                      </w:r>
                    </w:p>
                    <w:p w:rsidR="00C45355" w:rsidRPr="00D21B4E" w:rsidRDefault="00C45355" w:rsidP="008465FB">
                      <w:pPr>
                        <w:jc w:val="center"/>
                      </w:pPr>
                      <w:r w:rsidRPr="00D21B4E">
                        <w:rPr>
                          <w:b/>
                        </w:rPr>
                        <w:t>(профессиональное развитие):</w:t>
                      </w:r>
                      <w:r w:rsidRPr="00D21B4E">
                        <w:br/>
                        <w:t>повышение квалификации</w:t>
                      </w:r>
                    </w:p>
                    <w:p w:rsidR="00C45355" w:rsidRPr="00D21B4E" w:rsidRDefault="00C45355" w:rsidP="008465FB">
                      <w:pPr>
                        <w:spacing w:after="120"/>
                        <w:jc w:val="center"/>
                      </w:pPr>
                      <w:r w:rsidRPr="00D21B4E">
                        <w:t>профессиональная переподготовка</w:t>
                      </w:r>
                    </w:p>
                    <w:p w:rsidR="00C45355" w:rsidRPr="00D21B4E" w:rsidRDefault="00C45355" w:rsidP="008465FB">
                      <w:pPr>
                        <w:spacing w:after="120"/>
                        <w:jc w:val="center"/>
                      </w:pPr>
                      <w:r w:rsidRPr="00D21B4E">
                        <w:t>стажировка</w:t>
                      </w:r>
                    </w:p>
                    <w:p w:rsidR="00C45355" w:rsidRPr="00D21B4E" w:rsidRDefault="00C45355" w:rsidP="008465FB">
                      <w:pPr>
                        <w:spacing w:after="120"/>
                        <w:jc w:val="center"/>
                      </w:pPr>
                      <w:r w:rsidRPr="00D21B4E">
                        <w:t>самоподготовка</w:t>
                      </w:r>
                    </w:p>
                  </w:txbxContent>
                </v:textbox>
              </v:shape>
            </w:pict>
          </mc:Fallback>
        </mc:AlternateContent>
      </w:r>
    </w:p>
    <w:p w:rsidR="008465FB" w:rsidRPr="008465FB" w:rsidRDefault="008465FB" w:rsidP="008465FB">
      <w:pPr>
        <w:suppressAutoHyphens/>
        <w:spacing w:after="0" w:line="240" w:lineRule="auto"/>
        <w:jc w:val="center"/>
        <w:rPr>
          <w:rFonts w:ascii="Times New Roman" w:eastAsia="Times New Roman" w:hAnsi="Times New Roman" w:cs="Times New Roman"/>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sz w:val="24"/>
          <w:szCs w:val="28"/>
          <w:lang w:eastAsia="ar-SA"/>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14:anchorId="68D901D6" wp14:editId="68285012">
                <wp:simplePos x="0" y="0"/>
                <wp:positionH relativeFrom="column">
                  <wp:posOffset>72390</wp:posOffset>
                </wp:positionH>
                <wp:positionV relativeFrom="paragraph">
                  <wp:posOffset>172085</wp:posOffset>
                </wp:positionV>
                <wp:extent cx="1724025" cy="331470"/>
                <wp:effectExtent l="0" t="0" r="28575" b="11430"/>
                <wp:wrapNone/>
                <wp:docPr id="148" name="Табличка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31470"/>
                        </a:xfrm>
                        <a:prstGeom prst="plaque">
                          <a:avLst>
                            <a:gd name="adj" fmla="val 16667"/>
                          </a:avLst>
                        </a:prstGeom>
                        <a:gradFill rotWithShape="1">
                          <a:gsLst>
                            <a:gs pos="0">
                              <a:srgbClr val="D8D8D8"/>
                            </a:gs>
                            <a:gs pos="100000">
                              <a:srgbClr val="D8D8D8">
                                <a:gamma/>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45355" w:rsidRPr="00D21B4E" w:rsidRDefault="00C45355" w:rsidP="008465FB">
                            <w:pPr>
                              <w:jc w:val="center"/>
                              <w:rPr>
                                <w:b/>
                              </w:rPr>
                            </w:pPr>
                            <w:r>
                              <w:rPr>
                                <w:b/>
                              </w:rPr>
                              <w:t>П</w:t>
                            </w:r>
                            <w:r w:rsidRPr="00D21B4E">
                              <w:rPr>
                                <w:b/>
                              </w:rPr>
                              <w:t>ланируемая должность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901D6"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Табличка 148" o:spid="_x0000_s1043" type="#_x0000_t21" style="position:absolute;left:0;text-align:left;margin-left:5.7pt;margin-top:13.55pt;width:135.75pt;height:26.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" fillcolor="#d8d8d8">
                <v:fill color2="#d8d8d8" rotate="t" focus="100%" type="gradient"/>
                <v:textbox>
                  <w:txbxContent>
                    <w:p w:rsidR="00C45355" w:rsidRPr="00D21B4E" w:rsidRDefault="00C45355" w:rsidP="008465FB">
                      <w:pPr>
                        <w:jc w:val="center"/>
                        <w:rPr>
                          <w:b/>
                        </w:rPr>
                      </w:pPr>
                      <w:r>
                        <w:rPr>
                          <w:b/>
                        </w:rPr>
                        <w:t>П</w:t>
                      </w:r>
                      <w:r w:rsidRPr="00D21B4E">
                        <w:rPr>
                          <w:b/>
                        </w:rPr>
                        <w:t>ланируемая должность</w:t>
                      </w:r>
                    </w:p>
                  </w:txbxContent>
                </v:textbox>
              </v:shape>
            </w:pict>
          </mc:Fallback>
        </mc:AlternateContent>
      </w:r>
    </w:p>
    <w:p w:rsidR="008465FB" w:rsidRPr="008465FB" w:rsidRDefault="008465FB" w:rsidP="008465FB">
      <w:pPr>
        <w:suppressAutoHyphens/>
        <w:spacing w:after="0" w:line="240" w:lineRule="auto"/>
        <w:jc w:val="center"/>
        <w:rPr>
          <w:rFonts w:ascii="Times New Roman" w:eastAsia="Times New Roman" w:hAnsi="Times New Roman" w:cs="Times New Roman"/>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sz w:val="24"/>
          <w:szCs w:val="28"/>
          <w:lang w:eastAsia="ar-SA"/>
        </w:rPr>
      </w:pPr>
    </w:p>
    <w:p w:rsidR="008465FB" w:rsidRPr="008465FB" w:rsidRDefault="008465FB" w:rsidP="008465FB">
      <w:pPr>
        <w:suppressAutoHyphens/>
        <w:spacing w:after="0" w:line="240" w:lineRule="auto"/>
        <w:jc w:val="center"/>
        <w:rPr>
          <w:rFonts w:ascii="Times New Roman" w:eastAsia="Times New Roman" w:hAnsi="Times New Roman" w:cs="Times New Roman"/>
          <w:sz w:val="24"/>
          <w:szCs w:val="28"/>
          <w:lang w:eastAsia="ar-SA"/>
        </w:rPr>
      </w:pPr>
    </w:p>
    <w:p w:rsidR="008465FB" w:rsidRPr="008465FB" w:rsidRDefault="005400D1" w:rsidP="008465FB">
      <w:pPr>
        <w:suppressAutoHyphens/>
        <w:spacing w:after="0" w:line="360" w:lineRule="auto"/>
        <w:ind w:firstLine="709"/>
        <w:jc w:val="center"/>
        <w:rPr>
          <w:rFonts w:ascii="Times New Roman" w:eastAsia="Times New Roman" w:hAnsi="Times New Roman" w:cs="Times New Roman"/>
          <w:sz w:val="24"/>
          <w:szCs w:val="28"/>
          <w:lang w:eastAsia="ar-SA"/>
        </w:rPr>
      </w:pPr>
      <w:r>
        <w:rPr>
          <w:rFonts w:ascii="Times New Roman" w:eastAsia="Times New Roman" w:hAnsi="Times New Roman" w:cs="Times New Roman"/>
          <w:sz w:val="24"/>
          <w:szCs w:val="28"/>
          <w:lang w:eastAsia="ar-SA"/>
        </w:rPr>
        <w:t>Рисунок 3.1</w:t>
      </w:r>
      <w:r w:rsidR="008465FB" w:rsidRPr="008465FB">
        <w:rPr>
          <w:rFonts w:ascii="Times New Roman" w:eastAsia="Times New Roman" w:hAnsi="Times New Roman" w:cs="Times New Roman"/>
          <w:sz w:val="24"/>
          <w:szCs w:val="28"/>
          <w:lang w:eastAsia="ar-SA"/>
        </w:rPr>
        <w:t xml:space="preserve"> —   Блок—схема планирования стратегии карьеры сотрудников </w:t>
      </w:r>
      <w:r w:rsidR="00B320C4">
        <w:rPr>
          <w:rFonts w:ascii="Times New Roman" w:eastAsia="Times New Roman" w:hAnsi="Times New Roman" w:cs="Times New Roman"/>
          <w:sz w:val="24"/>
          <w:szCs w:val="28"/>
          <w:lang w:eastAsia="ar-SA"/>
        </w:rPr>
        <w:t>АО «КазАзот»</w:t>
      </w:r>
    </w:p>
    <w:p w:rsidR="008465FB" w:rsidRPr="008465FB" w:rsidRDefault="008465FB" w:rsidP="008465FB">
      <w:pPr>
        <w:suppressAutoHyphens/>
        <w:spacing w:after="0" w:line="360" w:lineRule="auto"/>
        <w:ind w:firstLine="709"/>
        <w:jc w:val="both"/>
        <w:rPr>
          <w:rFonts w:ascii="Times New Roman" w:eastAsia="Times New Roman" w:hAnsi="Times New Roman" w:cs="Times New Roman"/>
          <w:sz w:val="24"/>
          <w:szCs w:val="28"/>
          <w:lang w:eastAsia="ar-SA"/>
        </w:rPr>
      </w:pPr>
      <w:r w:rsidRPr="008465FB">
        <w:rPr>
          <w:rFonts w:ascii="Times New Roman" w:eastAsia="Times New Roman" w:hAnsi="Times New Roman" w:cs="Times New Roman"/>
          <w:sz w:val="24"/>
          <w:szCs w:val="28"/>
          <w:lang w:eastAsia="ar-SA"/>
        </w:rPr>
        <w:lastRenderedPageBreak/>
        <w:t xml:space="preserve"> При разработке стратегии карьерного роста сотрудника должны быть самостоятельно определены профессиональные интересы и цели, а также методы их реализации, то есть должность, которую он хотел бы занять (либо иные цели).</w:t>
      </w:r>
    </w:p>
    <w:p w:rsidR="008465FB" w:rsidRPr="008465FB" w:rsidRDefault="008465FB" w:rsidP="008465FB">
      <w:pPr>
        <w:suppressAutoHyphens/>
        <w:spacing w:after="0" w:line="360" w:lineRule="auto"/>
        <w:ind w:firstLine="709"/>
        <w:jc w:val="both"/>
        <w:rPr>
          <w:rFonts w:ascii="Times New Roman" w:eastAsia="Times New Roman" w:hAnsi="Times New Roman" w:cs="Times New Roman"/>
          <w:sz w:val="24"/>
          <w:szCs w:val="28"/>
          <w:lang w:eastAsia="ar-SA"/>
        </w:rPr>
      </w:pPr>
      <w:r w:rsidRPr="008465FB">
        <w:rPr>
          <w:rFonts w:ascii="Times New Roman" w:eastAsia="Times New Roman" w:hAnsi="Times New Roman" w:cs="Times New Roman"/>
          <w:sz w:val="24"/>
          <w:szCs w:val="28"/>
          <w:lang w:eastAsia="ar-SA"/>
        </w:rPr>
        <w:t xml:space="preserve"> Стратегия карьерного роста сотрудника должна представлять собой  документ, который включает:</w:t>
      </w:r>
    </w:p>
    <w:p w:rsidR="008465FB" w:rsidRPr="008465FB" w:rsidRDefault="008465FB" w:rsidP="008465FB">
      <w:pPr>
        <w:suppressAutoHyphens/>
        <w:spacing w:after="0" w:line="360" w:lineRule="auto"/>
        <w:ind w:firstLine="709"/>
        <w:jc w:val="both"/>
        <w:rPr>
          <w:rFonts w:ascii="Times New Roman" w:eastAsia="Times New Roman" w:hAnsi="Times New Roman" w:cs="Times New Roman"/>
          <w:sz w:val="24"/>
          <w:szCs w:val="28"/>
          <w:lang w:eastAsia="ar-SA"/>
        </w:rPr>
      </w:pPr>
      <w:r w:rsidRPr="008465FB">
        <w:rPr>
          <w:rFonts w:ascii="Times New Roman" w:eastAsia="Times New Roman" w:hAnsi="Times New Roman" w:cs="Times New Roman"/>
          <w:sz w:val="24"/>
          <w:szCs w:val="28"/>
          <w:lang w:eastAsia="ar-SA"/>
        </w:rPr>
        <w:t xml:space="preserve"> — общие сведения о сотруднике;</w:t>
      </w:r>
    </w:p>
    <w:p w:rsidR="008465FB" w:rsidRPr="008465FB" w:rsidRDefault="008465FB" w:rsidP="008465FB">
      <w:pPr>
        <w:suppressAutoHyphens/>
        <w:spacing w:after="0" w:line="360" w:lineRule="auto"/>
        <w:ind w:firstLine="709"/>
        <w:jc w:val="both"/>
        <w:rPr>
          <w:rFonts w:ascii="Times New Roman" w:eastAsia="Times New Roman" w:hAnsi="Times New Roman" w:cs="Times New Roman"/>
          <w:sz w:val="24"/>
          <w:szCs w:val="28"/>
          <w:lang w:eastAsia="ar-SA"/>
        </w:rPr>
      </w:pPr>
      <w:r w:rsidRPr="008465FB">
        <w:rPr>
          <w:rFonts w:ascii="Times New Roman" w:eastAsia="Times New Roman" w:hAnsi="Times New Roman" w:cs="Times New Roman"/>
          <w:sz w:val="24"/>
          <w:szCs w:val="28"/>
          <w:lang w:eastAsia="ar-SA"/>
        </w:rPr>
        <w:t>— возможную схему продвижения сотрудника в данном самостоятельном структурном подразделении;</w:t>
      </w:r>
    </w:p>
    <w:p w:rsidR="008465FB" w:rsidRPr="008465FB" w:rsidRDefault="008465FB" w:rsidP="008465FB">
      <w:pPr>
        <w:suppressAutoHyphens/>
        <w:spacing w:after="0" w:line="360" w:lineRule="auto"/>
        <w:ind w:firstLine="709"/>
        <w:jc w:val="both"/>
        <w:rPr>
          <w:rFonts w:ascii="Times New Roman" w:eastAsia="Times New Roman" w:hAnsi="Times New Roman" w:cs="Times New Roman"/>
          <w:sz w:val="24"/>
          <w:szCs w:val="28"/>
          <w:lang w:eastAsia="ar-SA"/>
        </w:rPr>
      </w:pPr>
      <w:r w:rsidRPr="008465FB">
        <w:rPr>
          <w:rFonts w:ascii="Times New Roman" w:eastAsia="Times New Roman" w:hAnsi="Times New Roman" w:cs="Times New Roman"/>
          <w:sz w:val="24"/>
          <w:szCs w:val="28"/>
          <w:lang w:eastAsia="ar-SA"/>
        </w:rPr>
        <w:t>— мероприятия по профессиональному развитию сотрудника, необходимые для достижения целевой (планируемой) должности.</w:t>
      </w:r>
    </w:p>
    <w:p w:rsidR="008465FB" w:rsidRPr="008465FB" w:rsidRDefault="008465FB" w:rsidP="008465FB">
      <w:pPr>
        <w:suppressAutoHyphens/>
        <w:spacing w:after="0" w:line="360" w:lineRule="auto"/>
        <w:ind w:firstLine="709"/>
        <w:jc w:val="both"/>
        <w:rPr>
          <w:rFonts w:ascii="Times New Roman" w:eastAsia="Times New Roman" w:hAnsi="Times New Roman" w:cs="Times New Roman"/>
          <w:sz w:val="24"/>
          <w:szCs w:val="28"/>
          <w:lang w:eastAsia="ar-SA"/>
        </w:rPr>
      </w:pPr>
      <w:r w:rsidRPr="008465FB">
        <w:rPr>
          <w:rFonts w:ascii="Times New Roman" w:eastAsia="Times New Roman" w:hAnsi="Times New Roman" w:cs="Times New Roman"/>
          <w:sz w:val="24"/>
          <w:szCs w:val="28"/>
          <w:lang w:eastAsia="ar-SA"/>
        </w:rPr>
        <w:t xml:space="preserve">При прохождении всех промежуточных этапов карьерного роста, определенных схемой продвижения сотрудника </w:t>
      </w:r>
      <w:r w:rsidR="00B320C4">
        <w:rPr>
          <w:rFonts w:ascii="Times New Roman" w:eastAsia="Times New Roman" w:hAnsi="Times New Roman" w:cs="Times New Roman"/>
          <w:sz w:val="24"/>
          <w:szCs w:val="28"/>
          <w:lang w:eastAsia="ar-SA"/>
        </w:rPr>
        <w:t>АО «КазАзот»</w:t>
      </w:r>
      <w:r w:rsidRPr="008465FB">
        <w:rPr>
          <w:rFonts w:ascii="Times New Roman" w:eastAsia="Times New Roman" w:hAnsi="Times New Roman" w:cs="Times New Roman"/>
          <w:sz w:val="24"/>
          <w:szCs w:val="28"/>
          <w:lang w:eastAsia="ar-SA"/>
        </w:rPr>
        <w:t>, он в установленном порядке участвует в конкурсе на замещение должности.</w:t>
      </w:r>
    </w:p>
    <w:p w:rsidR="008465FB" w:rsidRPr="008465FB" w:rsidRDefault="008465FB" w:rsidP="008465FB">
      <w:pPr>
        <w:suppressAutoHyphens/>
        <w:spacing w:after="0" w:line="360" w:lineRule="auto"/>
        <w:ind w:firstLine="709"/>
        <w:jc w:val="both"/>
        <w:rPr>
          <w:rFonts w:ascii="Times New Roman" w:eastAsia="Times New Roman" w:hAnsi="Times New Roman" w:cs="Times New Roman"/>
          <w:sz w:val="24"/>
          <w:szCs w:val="28"/>
          <w:lang w:eastAsia="ar-SA"/>
        </w:rPr>
      </w:pPr>
      <w:r w:rsidRPr="008465FB">
        <w:rPr>
          <w:rFonts w:ascii="Times New Roman" w:eastAsia="Times New Roman" w:hAnsi="Times New Roman" w:cs="Times New Roman"/>
          <w:sz w:val="24"/>
          <w:szCs w:val="28"/>
          <w:lang w:eastAsia="ar-SA"/>
        </w:rPr>
        <w:t>Выбор схемы продвижения сотрудника</w:t>
      </w:r>
      <w:r w:rsidRPr="008465FB">
        <w:rPr>
          <w:rFonts w:ascii="Calibri" w:eastAsia="Calibri" w:hAnsi="Calibri" w:cs="Times New Roman"/>
        </w:rPr>
        <w:t xml:space="preserve"> </w:t>
      </w:r>
      <w:r w:rsidR="00B320C4">
        <w:rPr>
          <w:rFonts w:ascii="Times New Roman" w:eastAsia="Times New Roman" w:hAnsi="Times New Roman" w:cs="Times New Roman"/>
          <w:sz w:val="24"/>
          <w:szCs w:val="28"/>
          <w:lang w:eastAsia="ar-SA"/>
        </w:rPr>
        <w:t>АО «КазАзот»</w:t>
      </w:r>
      <w:r w:rsidRPr="008465FB">
        <w:rPr>
          <w:rFonts w:ascii="Times New Roman" w:eastAsia="Times New Roman" w:hAnsi="Times New Roman" w:cs="Times New Roman"/>
          <w:sz w:val="24"/>
          <w:szCs w:val="28"/>
          <w:lang w:eastAsia="ar-SA"/>
        </w:rPr>
        <w:t>, включения в стратегию карьерного роста осуществляется непосредственным руководителем по согласованию с начальником подразделения (</w:t>
      </w:r>
      <w:r w:rsidR="005400D1">
        <w:rPr>
          <w:rFonts w:ascii="Times New Roman" w:eastAsia="Times New Roman" w:hAnsi="Times New Roman" w:cs="Times New Roman"/>
          <w:sz w:val="24"/>
          <w:szCs w:val="28"/>
          <w:lang w:eastAsia="ar-SA"/>
        </w:rPr>
        <w:t>отдела</w:t>
      </w:r>
      <w:r w:rsidRPr="008465FB">
        <w:rPr>
          <w:rFonts w:ascii="Times New Roman" w:eastAsia="Times New Roman" w:hAnsi="Times New Roman" w:cs="Times New Roman"/>
          <w:sz w:val="24"/>
          <w:szCs w:val="28"/>
          <w:lang w:eastAsia="ar-SA"/>
        </w:rPr>
        <w:t xml:space="preserve">). </w:t>
      </w:r>
    </w:p>
    <w:p w:rsidR="008465FB" w:rsidRPr="008465FB" w:rsidRDefault="008465FB" w:rsidP="008465FB">
      <w:pPr>
        <w:suppressAutoHyphens/>
        <w:spacing w:after="0" w:line="360" w:lineRule="auto"/>
        <w:ind w:firstLine="709"/>
        <w:jc w:val="both"/>
        <w:rPr>
          <w:rFonts w:ascii="Times New Roman" w:eastAsia="Times New Roman" w:hAnsi="Times New Roman" w:cs="Times New Roman"/>
          <w:sz w:val="24"/>
          <w:szCs w:val="28"/>
          <w:lang w:eastAsia="ar-SA"/>
        </w:rPr>
      </w:pPr>
      <w:r w:rsidRPr="008465FB">
        <w:rPr>
          <w:rFonts w:ascii="Times New Roman" w:eastAsia="Times New Roman" w:hAnsi="Times New Roman" w:cs="Times New Roman"/>
          <w:sz w:val="24"/>
          <w:szCs w:val="28"/>
          <w:lang w:eastAsia="ar-SA"/>
        </w:rPr>
        <w:t>В целях совершенствования (приобретения) профессиональных знаний и навыков, необходимых для замещения определенной должности, определенной на соответствующем этапе схемой продвижения сотрудника в стратегии карьерного роста предусматриваются мероприятия по его профессиональному развитию.</w:t>
      </w:r>
    </w:p>
    <w:p w:rsidR="008465FB" w:rsidRPr="008465FB" w:rsidRDefault="008465FB" w:rsidP="008465FB">
      <w:pPr>
        <w:spacing w:after="0" w:line="360" w:lineRule="auto"/>
        <w:ind w:firstLine="709"/>
        <w:jc w:val="both"/>
        <w:rPr>
          <w:rFonts w:ascii="Times New Roman" w:eastAsia="Times New Roman" w:hAnsi="Times New Roman" w:cs="Times New Roman"/>
          <w:sz w:val="24"/>
          <w:szCs w:val="24"/>
          <w:lang w:eastAsia="ru-RU"/>
        </w:rPr>
      </w:pPr>
    </w:p>
    <w:p w:rsidR="008465FB" w:rsidRPr="008465FB" w:rsidRDefault="008465FB" w:rsidP="008465FB">
      <w:pPr>
        <w:pStyle w:val="2"/>
        <w:spacing w:before="0" w:line="360" w:lineRule="auto"/>
        <w:jc w:val="center"/>
        <w:rPr>
          <w:rFonts w:ascii="Times New Roman" w:hAnsi="Times New Roman" w:cs="Times New Roman"/>
          <w:lang w:eastAsia="hi-IN" w:bidi="hi-IN"/>
        </w:rPr>
      </w:pPr>
      <w:bookmarkStart w:id="13" w:name="_Toc100152720"/>
      <w:r w:rsidRPr="008465FB">
        <w:rPr>
          <w:rFonts w:ascii="Times New Roman" w:hAnsi="Times New Roman" w:cs="Times New Roman"/>
          <w:color w:val="auto"/>
          <w:lang w:eastAsia="hi-IN" w:bidi="hi-IN"/>
        </w:rPr>
        <w:t>3.3 Разработка рекомендации по повышению эффективности материального стимулирования</w:t>
      </w:r>
      <w:bookmarkEnd w:id="13"/>
    </w:p>
    <w:p w:rsidR="005400D1" w:rsidRDefault="005400D1" w:rsidP="008465FB">
      <w:pPr>
        <w:spacing w:after="0" w:line="360" w:lineRule="auto"/>
        <w:ind w:firstLine="709"/>
        <w:jc w:val="both"/>
        <w:rPr>
          <w:rFonts w:ascii="Times New Roman" w:eastAsia="Times New Roman" w:hAnsi="Times New Roman" w:cs="Times New Roman"/>
          <w:sz w:val="24"/>
          <w:szCs w:val="28"/>
          <w:lang w:eastAsia="ru-RU"/>
        </w:rPr>
      </w:pPr>
    </w:p>
    <w:p w:rsidR="008465FB" w:rsidRPr="008465FB" w:rsidRDefault="008465FB" w:rsidP="008465FB">
      <w:pPr>
        <w:spacing w:after="0" w:line="360" w:lineRule="auto"/>
        <w:ind w:firstLine="709"/>
        <w:jc w:val="both"/>
        <w:rPr>
          <w:rFonts w:ascii="Times New Roman" w:eastAsia="Times New Roman" w:hAnsi="Times New Roman" w:cs="Times New Roman"/>
          <w:sz w:val="24"/>
          <w:szCs w:val="28"/>
          <w:lang w:eastAsia="ru-RU"/>
        </w:rPr>
      </w:pPr>
      <w:r w:rsidRPr="008465FB">
        <w:rPr>
          <w:rFonts w:ascii="Times New Roman" w:eastAsia="Times New Roman" w:hAnsi="Times New Roman" w:cs="Times New Roman"/>
          <w:sz w:val="24"/>
          <w:szCs w:val="28"/>
          <w:lang w:eastAsia="ru-RU"/>
        </w:rPr>
        <w:t>В ходе оц</w:t>
      </w:r>
      <w:r w:rsidR="005400D1">
        <w:rPr>
          <w:rFonts w:ascii="Times New Roman" w:eastAsia="Times New Roman" w:hAnsi="Times New Roman" w:cs="Times New Roman"/>
          <w:sz w:val="24"/>
          <w:szCs w:val="28"/>
          <w:lang w:eastAsia="ru-RU"/>
        </w:rPr>
        <w:t>енки мотивационного уровня сотрудников</w:t>
      </w:r>
      <w:r w:rsidRPr="008465FB">
        <w:rPr>
          <w:rFonts w:ascii="Times New Roman" w:eastAsia="Times New Roman" w:hAnsi="Times New Roman" w:cs="Times New Roman"/>
          <w:sz w:val="24"/>
          <w:szCs w:val="28"/>
          <w:lang w:eastAsia="ru-RU"/>
        </w:rPr>
        <w:t xml:space="preserve"> было выявлено, что в качестве главного мотивационного фактора определен финансовый мотив, в связи с чем сделан вывод о неудовлетворении сотрудников действующим размером оплаты труда. В связи с этим в данном разделе описано обоснование  повышения уровня оплаты труда. </w:t>
      </w:r>
    </w:p>
    <w:p w:rsidR="008465FB" w:rsidRPr="008465FB" w:rsidRDefault="008465FB" w:rsidP="008465FB">
      <w:pPr>
        <w:spacing w:after="0" w:line="360" w:lineRule="auto"/>
        <w:ind w:firstLine="709"/>
        <w:jc w:val="both"/>
        <w:rPr>
          <w:rFonts w:ascii="Times New Roman" w:eastAsia="Times New Roman" w:hAnsi="Times New Roman" w:cs="Times New Roman"/>
          <w:sz w:val="24"/>
          <w:szCs w:val="28"/>
          <w:lang w:eastAsia="ru-RU"/>
        </w:rPr>
      </w:pPr>
      <w:r w:rsidRPr="008465FB">
        <w:rPr>
          <w:rFonts w:ascii="Times New Roman" w:eastAsia="Times New Roman" w:hAnsi="Times New Roman" w:cs="Times New Roman"/>
          <w:sz w:val="24"/>
          <w:szCs w:val="28"/>
          <w:lang w:eastAsia="ru-RU"/>
        </w:rPr>
        <w:t>Как показывает анализ, проведенный выше, при увеличении численности персонала, размер фонда оплаты труда уменьшается. Так же в качестве главного м</w:t>
      </w:r>
      <w:r w:rsidR="00B86B3D">
        <w:rPr>
          <w:rFonts w:ascii="Times New Roman" w:eastAsia="Times New Roman" w:hAnsi="Times New Roman" w:cs="Times New Roman"/>
          <w:sz w:val="24"/>
          <w:szCs w:val="28"/>
          <w:lang w:eastAsia="ru-RU"/>
        </w:rPr>
        <w:t>отивационного фактора, как руководители</w:t>
      </w:r>
      <w:r w:rsidRPr="008465FB">
        <w:rPr>
          <w:rFonts w:ascii="Times New Roman" w:eastAsia="Times New Roman" w:hAnsi="Times New Roman" w:cs="Times New Roman"/>
          <w:sz w:val="24"/>
          <w:szCs w:val="28"/>
          <w:lang w:eastAsia="ru-RU"/>
        </w:rPr>
        <w:t xml:space="preserve">, так и </w:t>
      </w:r>
      <w:r w:rsidR="00B86B3D">
        <w:rPr>
          <w:rFonts w:ascii="Times New Roman" w:eastAsia="Times New Roman" w:hAnsi="Times New Roman" w:cs="Times New Roman"/>
          <w:sz w:val="24"/>
          <w:szCs w:val="28"/>
          <w:lang w:eastAsia="ru-RU"/>
        </w:rPr>
        <w:t>рабочие</w:t>
      </w:r>
      <w:r w:rsidRPr="008465FB">
        <w:rPr>
          <w:rFonts w:ascii="Times New Roman" w:eastAsia="Times New Roman" w:hAnsi="Times New Roman" w:cs="Times New Roman"/>
          <w:sz w:val="24"/>
          <w:szCs w:val="28"/>
          <w:lang w:eastAsia="ru-RU"/>
        </w:rPr>
        <w:t xml:space="preserve"> называет финансовый фактор – то есть размер материального вознаграждения. </w:t>
      </w:r>
    </w:p>
    <w:p w:rsidR="008465FB" w:rsidRPr="008465FB" w:rsidRDefault="008465FB" w:rsidP="008465FB">
      <w:pPr>
        <w:spacing w:after="0" w:line="360" w:lineRule="auto"/>
        <w:ind w:firstLine="709"/>
        <w:jc w:val="both"/>
        <w:rPr>
          <w:rFonts w:ascii="Times New Roman" w:eastAsia="Times New Roman" w:hAnsi="Times New Roman" w:cs="Times New Roman"/>
          <w:sz w:val="24"/>
          <w:szCs w:val="28"/>
          <w:lang w:eastAsia="ru-RU"/>
        </w:rPr>
      </w:pPr>
      <w:r w:rsidRPr="008465FB">
        <w:rPr>
          <w:rFonts w:ascii="Times New Roman" w:eastAsia="Times New Roman" w:hAnsi="Times New Roman" w:cs="Times New Roman"/>
          <w:sz w:val="24"/>
          <w:szCs w:val="28"/>
          <w:lang w:eastAsia="ru-RU"/>
        </w:rPr>
        <w:t xml:space="preserve">В связи с этим первоочередная задача, стоящая перед руководством </w:t>
      </w:r>
      <w:r w:rsidR="00B320C4">
        <w:rPr>
          <w:rFonts w:ascii="Times New Roman" w:eastAsia="Times New Roman" w:hAnsi="Times New Roman" w:cs="Times New Roman"/>
          <w:sz w:val="24"/>
          <w:szCs w:val="28"/>
          <w:lang w:eastAsia="ru-RU"/>
        </w:rPr>
        <w:t>АО «КазАзот»</w:t>
      </w:r>
      <w:r w:rsidRPr="008465FB">
        <w:rPr>
          <w:rFonts w:ascii="Times New Roman" w:eastAsia="Times New Roman" w:hAnsi="Times New Roman" w:cs="Times New Roman"/>
          <w:sz w:val="24"/>
          <w:szCs w:val="28"/>
          <w:lang w:eastAsia="ru-RU"/>
        </w:rPr>
        <w:t xml:space="preserve">  состоит в повышении реальной заработной платы до фактической стоимости рабочей силы. </w:t>
      </w:r>
    </w:p>
    <w:p w:rsidR="008465FB" w:rsidRPr="008465FB" w:rsidRDefault="008465FB" w:rsidP="008465FB">
      <w:pPr>
        <w:spacing w:after="0" w:line="360" w:lineRule="auto"/>
        <w:ind w:firstLine="709"/>
        <w:jc w:val="both"/>
        <w:rPr>
          <w:rFonts w:ascii="Times New Roman" w:eastAsia="Times New Roman" w:hAnsi="Times New Roman" w:cs="Times New Roman"/>
          <w:sz w:val="24"/>
          <w:szCs w:val="28"/>
          <w:lang w:eastAsia="ru-RU"/>
        </w:rPr>
      </w:pPr>
      <w:r w:rsidRPr="008465FB">
        <w:rPr>
          <w:rFonts w:ascii="Times New Roman" w:eastAsia="Times New Roman" w:hAnsi="Times New Roman" w:cs="Times New Roman"/>
          <w:sz w:val="24"/>
          <w:szCs w:val="28"/>
          <w:lang w:eastAsia="ru-RU"/>
        </w:rPr>
        <w:lastRenderedPageBreak/>
        <w:t xml:space="preserve">Основным направлением регулирования размера фонда оплаты труда работников </w:t>
      </w:r>
      <w:r w:rsidR="00B320C4">
        <w:rPr>
          <w:rFonts w:ascii="Times New Roman" w:eastAsia="Times New Roman" w:hAnsi="Times New Roman" w:cs="Times New Roman"/>
          <w:sz w:val="24"/>
          <w:szCs w:val="28"/>
          <w:lang w:eastAsia="ru-RU"/>
        </w:rPr>
        <w:t>АО «КазАзот»</w:t>
      </w:r>
      <w:r w:rsidRPr="008465FB">
        <w:rPr>
          <w:rFonts w:ascii="Times New Roman" w:eastAsia="Times New Roman" w:hAnsi="Times New Roman" w:cs="Times New Roman"/>
          <w:sz w:val="24"/>
          <w:szCs w:val="28"/>
          <w:lang w:eastAsia="ru-RU"/>
        </w:rPr>
        <w:t>, в первую очередь, должна быть ориентация на минимальный потребительский бюджет, который вычисляется дифференцированно применительно к каждой категории работников.</w:t>
      </w:r>
    </w:p>
    <w:p w:rsidR="008465FB" w:rsidRPr="008465FB" w:rsidRDefault="008465FB" w:rsidP="008465FB">
      <w:pPr>
        <w:spacing w:after="0" w:line="360" w:lineRule="auto"/>
        <w:ind w:firstLine="709"/>
        <w:jc w:val="both"/>
        <w:rPr>
          <w:rFonts w:ascii="Times New Roman" w:eastAsia="Times New Roman" w:hAnsi="Times New Roman" w:cs="Times New Roman"/>
          <w:sz w:val="24"/>
          <w:szCs w:val="28"/>
          <w:lang w:eastAsia="ru-RU"/>
        </w:rPr>
      </w:pPr>
      <w:r w:rsidRPr="008465FB">
        <w:rPr>
          <w:rFonts w:ascii="Times New Roman" w:eastAsia="Times New Roman" w:hAnsi="Times New Roman" w:cs="Times New Roman"/>
          <w:sz w:val="24"/>
          <w:szCs w:val="28"/>
          <w:lang w:eastAsia="ru-RU"/>
        </w:rPr>
        <w:t>Кадровая политика</w:t>
      </w:r>
      <w:r w:rsidRPr="008465FB">
        <w:rPr>
          <w:rFonts w:ascii="Calibri" w:eastAsia="Calibri" w:hAnsi="Calibri" w:cs="Times New Roman"/>
        </w:rPr>
        <w:t xml:space="preserve"> </w:t>
      </w:r>
      <w:r w:rsidR="00B320C4">
        <w:rPr>
          <w:rFonts w:ascii="Times New Roman" w:eastAsia="Times New Roman" w:hAnsi="Times New Roman" w:cs="Times New Roman"/>
          <w:sz w:val="24"/>
          <w:szCs w:val="28"/>
          <w:lang w:eastAsia="ru-RU"/>
        </w:rPr>
        <w:t>АО «КазАзот»</w:t>
      </w:r>
      <w:r w:rsidRPr="008465FB">
        <w:rPr>
          <w:rFonts w:ascii="Times New Roman" w:eastAsia="Times New Roman" w:hAnsi="Times New Roman" w:cs="Times New Roman"/>
          <w:sz w:val="24"/>
          <w:szCs w:val="28"/>
          <w:lang w:eastAsia="ru-RU"/>
        </w:rPr>
        <w:t xml:space="preserve"> должна способствовать стабильности кадров, возможностям их дальнейшего развития, а также благоприятному социально—психологическому климату в коллективе.</w:t>
      </w:r>
    </w:p>
    <w:p w:rsidR="008465FB" w:rsidRDefault="008465FB" w:rsidP="008465FB">
      <w:pPr>
        <w:spacing w:after="0" w:line="360" w:lineRule="auto"/>
        <w:ind w:firstLine="709"/>
        <w:jc w:val="both"/>
        <w:rPr>
          <w:rFonts w:ascii="Times New Roman" w:eastAsia="Times New Roman" w:hAnsi="Times New Roman" w:cs="Times New Roman"/>
          <w:sz w:val="24"/>
          <w:szCs w:val="28"/>
          <w:lang w:eastAsia="ru-RU"/>
        </w:rPr>
      </w:pPr>
      <w:r w:rsidRPr="008465FB">
        <w:rPr>
          <w:rFonts w:ascii="Times New Roman" w:eastAsia="Times New Roman" w:hAnsi="Times New Roman" w:cs="Times New Roman"/>
          <w:sz w:val="24"/>
          <w:szCs w:val="28"/>
          <w:lang w:eastAsia="ru-RU"/>
        </w:rPr>
        <w:t xml:space="preserve">Как  показывают результаты анализа финансово—хозяйственной деятельности, организация работает прибыльно, что обеспечивает возможность установления окладов сотрудников на более высоком уровне.  </w:t>
      </w:r>
    </w:p>
    <w:p w:rsidR="005400D1" w:rsidRPr="008465FB" w:rsidRDefault="005400D1" w:rsidP="005400D1">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С целью внедрения мероприяти</w:t>
      </w:r>
      <w:r w:rsidR="00B86B3D">
        <w:rPr>
          <w:rFonts w:ascii="Times New Roman" w:eastAsia="Times New Roman" w:hAnsi="Times New Roman" w:cs="Times New Roman"/>
          <w:sz w:val="24"/>
          <w:szCs w:val="24"/>
          <w:lang w:eastAsia="ru-RU"/>
        </w:rPr>
        <w:t>й по совершенствованию системы мотивации и стимулирования персонала</w:t>
      </w:r>
      <w:r w:rsidRPr="008465F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ar-SA"/>
        </w:rPr>
        <w:t>АО «КазАзот»</w:t>
      </w:r>
      <w:r w:rsidRPr="008465FB">
        <w:rPr>
          <w:rFonts w:ascii="Times New Roman" w:eastAsia="Times New Roman" w:hAnsi="Times New Roman" w:cs="Times New Roman"/>
          <w:sz w:val="24"/>
          <w:szCs w:val="24"/>
          <w:lang w:eastAsia="ar-SA"/>
        </w:rPr>
        <w:t xml:space="preserve"> </w:t>
      </w:r>
      <w:r w:rsidRPr="008465FB">
        <w:rPr>
          <w:rFonts w:ascii="Times New Roman" w:eastAsia="Times New Roman" w:hAnsi="Times New Roman" w:cs="Times New Roman"/>
          <w:sz w:val="24"/>
          <w:szCs w:val="24"/>
          <w:lang w:eastAsia="ru-RU"/>
        </w:rPr>
        <w:t>на базе предложенных проектных решений, необходимо состав</w:t>
      </w:r>
      <w:r>
        <w:rPr>
          <w:rFonts w:ascii="Times New Roman" w:eastAsia="Times New Roman" w:hAnsi="Times New Roman" w:cs="Times New Roman"/>
          <w:sz w:val="24"/>
          <w:szCs w:val="24"/>
          <w:lang w:eastAsia="ru-RU"/>
        </w:rPr>
        <w:t>ить план мероприятий (таблица 3.3</w:t>
      </w:r>
      <w:r w:rsidRPr="008465FB">
        <w:rPr>
          <w:rFonts w:ascii="Times New Roman" w:eastAsia="Times New Roman" w:hAnsi="Times New Roman" w:cs="Times New Roman"/>
          <w:sz w:val="24"/>
          <w:szCs w:val="24"/>
          <w:lang w:eastAsia="ru-RU"/>
        </w:rPr>
        <w:t>).</w:t>
      </w:r>
    </w:p>
    <w:p w:rsidR="005400D1" w:rsidRPr="008465FB" w:rsidRDefault="005400D1" w:rsidP="005400D1">
      <w:pPr>
        <w:widowControl w:val="0"/>
        <w:autoSpaceDE w:val="0"/>
        <w:autoSpaceDN w:val="0"/>
        <w:adjustRightInd w:val="0"/>
        <w:spacing w:after="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3.3</w:t>
      </w:r>
    </w:p>
    <w:p w:rsidR="005400D1" w:rsidRPr="005400D1" w:rsidRDefault="005400D1" w:rsidP="005400D1">
      <w:pPr>
        <w:widowControl w:val="0"/>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400D1">
        <w:rPr>
          <w:rFonts w:ascii="Times New Roman" w:eastAsia="Times New Roman" w:hAnsi="Times New Roman" w:cs="Times New Roman"/>
          <w:sz w:val="24"/>
          <w:szCs w:val="24"/>
          <w:lang w:eastAsia="ru-RU"/>
        </w:rPr>
        <w:t>План мероприятий по внедрению рекомендаций</w:t>
      </w:r>
    </w:p>
    <w:tbl>
      <w:tblPr>
        <w:tblW w:w="9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729"/>
        <w:gridCol w:w="1516"/>
        <w:gridCol w:w="3988"/>
      </w:tblGrid>
      <w:tr w:rsidR="005400D1" w:rsidRPr="005400D1" w:rsidTr="00391034">
        <w:trPr>
          <w:jc w:val="center"/>
        </w:trPr>
        <w:tc>
          <w:tcPr>
            <w:tcW w:w="645" w:type="dxa"/>
          </w:tcPr>
          <w:p w:rsidR="005400D1" w:rsidRPr="005400D1" w:rsidRDefault="005400D1" w:rsidP="00391034">
            <w:pPr>
              <w:widowControl w:val="0"/>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r w:rsidRPr="005400D1">
              <w:rPr>
                <w:rFonts w:ascii="Times New Roman" w:eastAsia="Times New Roman" w:hAnsi="Times New Roman" w:cs="Times New Roman"/>
                <w:bCs/>
                <w:sz w:val="24"/>
                <w:szCs w:val="24"/>
                <w:lang w:eastAsia="ru-RU"/>
              </w:rPr>
              <w:t>№ п/п</w:t>
            </w:r>
          </w:p>
        </w:tc>
        <w:tc>
          <w:tcPr>
            <w:tcW w:w="3729" w:type="dxa"/>
          </w:tcPr>
          <w:p w:rsidR="005400D1" w:rsidRPr="005400D1" w:rsidRDefault="005400D1" w:rsidP="00391034">
            <w:pPr>
              <w:widowControl w:val="0"/>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r w:rsidRPr="005400D1">
              <w:rPr>
                <w:rFonts w:ascii="Times New Roman" w:eastAsia="Times New Roman" w:hAnsi="Times New Roman" w:cs="Times New Roman"/>
                <w:bCs/>
                <w:sz w:val="24"/>
                <w:szCs w:val="24"/>
                <w:lang w:eastAsia="ru-RU"/>
              </w:rPr>
              <w:t>Мероприятие</w:t>
            </w:r>
          </w:p>
        </w:tc>
        <w:tc>
          <w:tcPr>
            <w:tcW w:w="1516" w:type="dxa"/>
          </w:tcPr>
          <w:p w:rsidR="005400D1" w:rsidRPr="005400D1" w:rsidRDefault="005400D1" w:rsidP="00391034">
            <w:pPr>
              <w:widowControl w:val="0"/>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r w:rsidRPr="005400D1">
              <w:rPr>
                <w:rFonts w:ascii="Times New Roman" w:eastAsia="Times New Roman" w:hAnsi="Times New Roman" w:cs="Times New Roman"/>
                <w:bCs/>
                <w:sz w:val="24"/>
                <w:szCs w:val="24"/>
                <w:lang w:eastAsia="ru-RU"/>
              </w:rPr>
              <w:t>Срок исполнения</w:t>
            </w:r>
          </w:p>
        </w:tc>
        <w:tc>
          <w:tcPr>
            <w:tcW w:w="3988" w:type="dxa"/>
          </w:tcPr>
          <w:p w:rsidR="005400D1" w:rsidRPr="005400D1" w:rsidRDefault="005400D1" w:rsidP="00391034">
            <w:pPr>
              <w:widowControl w:val="0"/>
              <w:autoSpaceDE w:val="0"/>
              <w:autoSpaceDN w:val="0"/>
              <w:adjustRightInd w:val="0"/>
              <w:spacing w:before="120" w:after="120" w:line="240" w:lineRule="auto"/>
              <w:jc w:val="center"/>
              <w:rPr>
                <w:rFonts w:ascii="Times New Roman" w:eastAsia="Times New Roman" w:hAnsi="Times New Roman" w:cs="Times New Roman"/>
                <w:bCs/>
                <w:sz w:val="24"/>
                <w:szCs w:val="24"/>
                <w:lang w:eastAsia="ru-RU"/>
              </w:rPr>
            </w:pPr>
            <w:r w:rsidRPr="005400D1">
              <w:rPr>
                <w:rFonts w:ascii="Times New Roman" w:eastAsia="Times New Roman" w:hAnsi="Times New Roman" w:cs="Times New Roman"/>
                <w:bCs/>
                <w:sz w:val="24"/>
                <w:szCs w:val="24"/>
                <w:lang w:eastAsia="ru-RU"/>
              </w:rPr>
              <w:t>Ответственное лицо</w:t>
            </w:r>
          </w:p>
        </w:tc>
      </w:tr>
      <w:tr w:rsidR="005400D1" w:rsidRPr="008465FB" w:rsidTr="00391034">
        <w:trPr>
          <w:trHeight w:val="270"/>
          <w:jc w:val="center"/>
        </w:trPr>
        <w:tc>
          <w:tcPr>
            <w:tcW w:w="9878" w:type="dxa"/>
            <w:gridSpan w:val="4"/>
          </w:tcPr>
          <w:p w:rsidR="005400D1" w:rsidRPr="008465FB" w:rsidRDefault="005400D1" w:rsidP="003910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Рекомендация № 1</w:t>
            </w:r>
          </w:p>
        </w:tc>
      </w:tr>
      <w:tr w:rsidR="005400D1" w:rsidRPr="008465FB" w:rsidTr="00391034">
        <w:trPr>
          <w:trHeight w:val="1185"/>
          <w:jc w:val="center"/>
        </w:trPr>
        <w:tc>
          <w:tcPr>
            <w:tcW w:w="645" w:type="dxa"/>
          </w:tcPr>
          <w:p w:rsidR="005400D1" w:rsidRPr="008465FB" w:rsidRDefault="005400D1" w:rsidP="00391034">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1</w:t>
            </w:r>
          </w:p>
        </w:tc>
        <w:tc>
          <w:tcPr>
            <w:tcW w:w="3729" w:type="dxa"/>
          </w:tcPr>
          <w:p w:rsidR="005400D1" w:rsidRPr="008465FB" w:rsidRDefault="005400D1" w:rsidP="00391034">
            <w:pPr>
              <w:widowControl w:val="0"/>
              <w:autoSpaceDE w:val="0"/>
              <w:autoSpaceDN w:val="0"/>
              <w:adjustRightInd w:val="0"/>
              <w:spacing w:before="120" w:after="12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 xml:space="preserve">Разработка и внедрение Положения о нематериальном стимулировании персонала </w:t>
            </w:r>
          </w:p>
        </w:tc>
        <w:tc>
          <w:tcPr>
            <w:tcW w:w="1516" w:type="dxa"/>
          </w:tcPr>
          <w:p w:rsidR="005400D1" w:rsidRPr="008465FB" w:rsidRDefault="005400D1" w:rsidP="00391034">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4 недели</w:t>
            </w:r>
          </w:p>
        </w:tc>
        <w:tc>
          <w:tcPr>
            <w:tcW w:w="3988" w:type="dxa"/>
          </w:tcPr>
          <w:p w:rsidR="005400D1" w:rsidRPr="008465FB" w:rsidRDefault="005400D1" w:rsidP="003910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Зам. директора</w:t>
            </w:r>
          </w:p>
          <w:p w:rsidR="005400D1" w:rsidRPr="008465FB" w:rsidRDefault="005400D1" w:rsidP="003910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Главный бухгалтер</w:t>
            </w:r>
          </w:p>
        </w:tc>
      </w:tr>
      <w:tr w:rsidR="005400D1" w:rsidRPr="008465FB" w:rsidTr="00391034">
        <w:trPr>
          <w:trHeight w:val="270"/>
          <w:jc w:val="center"/>
        </w:trPr>
        <w:tc>
          <w:tcPr>
            <w:tcW w:w="9878" w:type="dxa"/>
            <w:gridSpan w:val="4"/>
          </w:tcPr>
          <w:p w:rsidR="005400D1" w:rsidRPr="008465FB" w:rsidRDefault="005400D1" w:rsidP="003910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Рекомендация № 2</w:t>
            </w:r>
          </w:p>
        </w:tc>
      </w:tr>
      <w:tr w:rsidR="005400D1" w:rsidRPr="008465FB" w:rsidTr="00391034">
        <w:trPr>
          <w:trHeight w:val="312"/>
          <w:jc w:val="center"/>
        </w:trPr>
        <w:tc>
          <w:tcPr>
            <w:tcW w:w="645" w:type="dxa"/>
          </w:tcPr>
          <w:p w:rsidR="005400D1" w:rsidRPr="008465FB" w:rsidRDefault="005400D1" w:rsidP="00391034">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2</w:t>
            </w:r>
          </w:p>
        </w:tc>
        <w:tc>
          <w:tcPr>
            <w:tcW w:w="3729" w:type="dxa"/>
          </w:tcPr>
          <w:p w:rsidR="005400D1" w:rsidRPr="008465FB" w:rsidRDefault="005400D1" w:rsidP="00391034">
            <w:pPr>
              <w:widowControl w:val="0"/>
              <w:autoSpaceDE w:val="0"/>
              <w:autoSpaceDN w:val="0"/>
              <w:adjustRightInd w:val="0"/>
              <w:spacing w:before="120" w:after="12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Разработка и внедрение Компенсационного пакета для реализации бальной системы нематериального стимулирования</w:t>
            </w:r>
          </w:p>
        </w:tc>
        <w:tc>
          <w:tcPr>
            <w:tcW w:w="1516" w:type="dxa"/>
          </w:tcPr>
          <w:p w:rsidR="005400D1" w:rsidRPr="008465FB" w:rsidRDefault="005400D1" w:rsidP="00391034">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4 недели</w:t>
            </w:r>
          </w:p>
        </w:tc>
        <w:tc>
          <w:tcPr>
            <w:tcW w:w="3988" w:type="dxa"/>
          </w:tcPr>
          <w:p w:rsidR="005400D1" w:rsidRPr="008465FB" w:rsidRDefault="005400D1" w:rsidP="003910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Зам. директора</w:t>
            </w:r>
          </w:p>
          <w:p w:rsidR="005400D1" w:rsidRPr="008465FB" w:rsidRDefault="005400D1" w:rsidP="003910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Главный бухгалтер</w:t>
            </w:r>
          </w:p>
          <w:p w:rsidR="005400D1" w:rsidRPr="008465FB" w:rsidRDefault="005400D1" w:rsidP="00391034">
            <w:pPr>
              <w:widowControl w:val="0"/>
              <w:autoSpaceDE w:val="0"/>
              <w:autoSpaceDN w:val="0"/>
              <w:adjustRightInd w:val="0"/>
              <w:spacing w:before="120" w:after="12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Директор по сервису</w:t>
            </w:r>
          </w:p>
        </w:tc>
      </w:tr>
      <w:tr w:rsidR="005400D1" w:rsidRPr="008465FB" w:rsidTr="00391034">
        <w:trPr>
          <w:trHeight w:val="216"/>
          <w:jc w:val="center"/>
        </w:trPr>
        <w:tc>
          <w:tcPr>
            <w:tcW w:w="9878" w:type="dxa"/>
            <w:gridSpan w:val="4"/>
          </w:tcPr>
          <w:p w:rsidR="005400D1" w:rsidRPr="008465FB" w:rsidRDefault="005400D1" w:rsidP="003910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Рекомендация № 3</w:t>
            </w:r>
          </w:p>
        </w:tc>
      </w:tr>
      <w:tr w:rsidR="005400D1" w:rsidRPr="008465FB" w:rsidTr="00391034">
        <w:trPr>
          <w:trHeight w:val="171"/>
          <w:jc w:val="center"/>
        </w:trPr>
        <w:tc>
          <w:tcPr>
            <w:tcW w:w="645" w:type="dxa"/>
          </w:tcPr>
          <w:p w:rsidR="005400D1" w:rsidRPr="008465FB" w:rsidRDefault="005400D1" w:rsidP="00391034">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3</w:t>
            </w:r>
          </w:p>
        </w:tc>
        <w:tc>
          <w:tcPr>
            <w:tcW w:w="3729" w:type="dxa"/>
          </w:tcPr>
          <w:p w:rsidR="005400D1" w:rsidRPr="008465FB" w:rsidRDefault="005400D1" w:rsidP="003910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Разработка Программы по профессиональному и карьерному росту</w:t>
            </w:r>
          </w:p>
        </w:tc>
        <w:tc>
          <w:tcPr>
            <w:tcW w:w="1516" w:type="dxa"/>
          </w:tcPr>
          <w:p w:rsidR="005400D1" w:rsidRPr="008465FB" w:rsidRDefault="005400D1" w:rsidP="003910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7 недели</w:t>
            </w:r>
          </w:p>
        </w:tc>
        <w:tc>
          <w:tcPr>
            <w:tcW w:w="3988" w:type="dxa"/>
          </w:tcPr>
          <w:p w:rsidR="005400D1" w:rsidRPr="008465FB" w:rsidRDefault="005400D1" w:rsidP="003910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Зам. директора</w:t>
            </w:r>
          </w:p>
          <w:p w:rsidR="005400D1" w:rsidRPr="008465FB" w:rsidRDefault="005400D1" w:rsidP="003910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Главный бухгалтер</w:t>
            </w:r>
          </w:p>
          <w:p w:rsidR="005400D1" w:rsidRPr="008465FB" w:rsidRDefault="005400D1" w:rsidP="003910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Директор по сервису</w:t>
            </w:r>
          </w:p>
        </w:tc>
      </w:tr>
      <w:tr w:rsidR="005400D1" w:rsidRPr="008465FB" w:rsidTr="00391034">
        <w:trPr>
          <w:trHeight w:val="171"/>
          <w:jc w:val="center"/>
        </w:trPr>
        <w:tc>
          <w:tcPr>
            <w:tcW w:w="9878" w:type="dxa"/>
            <w:gridSpan w:val="4"/>
          </w:tcPr>
          <w:p w:rsidR="005400D1" w:rsidRPr="008465FB" w:rsidRDefault="005400D1" w:rsidP="003910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Рекомендация № 4</w:t>
            </w:r>
          </w:p>
        </w:tc>
      </w:tr>
      <w:tr w:rsidR="005400D1" w:rsidRPr="008465FB" w:rsidTr="00391034">
        <w:trPr>
          <w:trHeight w:val="330"/>
          <w:jc w:val="center"/>
        </w:trPr>
        <w:tc>
          <w:tcPr>
            <w:tcW w:w="645" w:type="dxa"/>
          </w:tcPr>
          <w:p w:rsidR="005400D1" w:rsidRPr="008465FB" w:rsidRDefault="005400D1" w:rsidP="00391034">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4</w:t>
            </w:r>
          </w:p>
        </w:tc>
        <w:tc>
          <w:tcPr>
            <w:tcW w:w="3729" w:type="dxa"/>
          </w:tcPr>
          <w:p w:rsidR="005400D1" w:rsidRPr="008465FB" w:rsidRDefault="005400D1" w:rsidP="00391034">
            <w:pPr>
              <w:widowControl w:val="0"/>
              <w:autoSpaceDE w:val="0"/>
              <w:autoSpaceDN w:val="0"/>
              <w:adjustRightInd w:val="0"/>
              <w:spacing w:before="120" w:after="12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Изменение и согласование статьи расходов по оплате труда и отчислений на социальное страхование, внесение изменений в учетную политику, закрепление директоров</w:t>
            </w:r>
          </w:p>
        </w:tc>
        <w:tc>
          <w:tcPr>
            <w:tcW w:w="1516" w:type="dxa"/>
          </w:tcPr>
          <w:p w:rsidR="005400D1" w:rsidRPr="008465FB" w:rsidRDefault="005400D1" w:rsidP="00391034">
            <w:pPr>
              <w:widowControl w:val="0"/>
              <w:autoSpaceDE w:val="0"/>
              <w:autoSpaceDN w:val="0"/>
              <w:adjustRightInd w:val="0"/>
              <w:spacing w:before="120" w:after="120" w:line="240" w:lineRule="auto"/>
              <w:jc w:val="center"/>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1 мес.</w:t>
            </w:r>
          </w:p>
        </w:tc>
        <w:tc>
          <w:tcPr>
            <w:tcW w:w="3988" w:type="dxa"/>
          </w:tcPr>
          <w:p w:rsidR="005400D1" w:rsidRPr="008465FB" w:rsidRDefault="005400D1" w:rsidP="003910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Ген. директор</w:t>
            </w:r>
          </w:p>
          <w:p w:rsidR="005400D1" w:rsidRPr="008465FB" w:rsidRDefault="005400D1" w:rsidP="003910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Зам. директора</w:t>
            </w:r>
          </w:p>
          <w:p w:rsidR="005400D1" w:rsidRPr="008465FB" w:rsidRDefault="005400D1" w:rsidP="003910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 xml:space="preserve">Главный бухгалтер </w:t>
            </w:r>
          </w:p>
          <w:p w:rsidR="005400D1" w:rsidRPr="008465FB" w:rsidRDefault="005400D1" w:rsidP="0039103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rsidR="005400D1" w:rsidRPr="008465FB" w:rsidRDefault="005400D1" w:rsidP="005400D1">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5400D1" w:rsidRPr="008465FB" w:rsidRDefault="005400D1" w:rsidP="005400D1">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 xml:space="preserve">Настоящий план согласован главным бухгалтером и утвержден генеральным директором </w:t>
      </w:r>
      <w:r>
        <w:rPr>
          <w:rFonts w:ascii="Times New Roman" w:eastAsia="Times New Roman" w:hAnsi="Times New Roman" w:cs="Times New Roman"/>
          <w:sz w:val="24"/>
          <w:szCs w:val="24"/>
          <w:lang w:eastAsia="ru-RU"/>
        </w:rPr>
        <w:lastRenderedPageBreak/>
        <w:t>АО «КазАзот»</w:t>
      </w:r>
      <w:r w:rsidRPr="008465FB">
        <w:rPr>
          <w:rFonts w:ascii="Times New Roman" w:eastAsia="Times New Roman" w:hAnsi="Times New Roman" w:cs="Times New Roman"/>
          <w:sz w:val="24"/>
          <w:szCs w:val="24"/>
          <w:lang w:eastAsia="ru-RU"/>
        </w:rPr>
        <w:t>.</w:t>
      </w:r>
    </w:p>
    <w:p w:rsidR="008465FB" w:rsidRPr="008465FB" w:rsidRDefault="008465FB" w:rsidP="008465FB">
      <w:pPr>
        <w:pStyle w:val="2"/>
        <w:jc w:val="center"/>
        <w:rPr>
          <w:rFonts w:ascii="Times New Roman" w:hAnsi="Times New Roman" w:cs="Times New Roman"/>
          <w:color w:val="auto"/>
          <w:sz w:val="24"/>
          <w:lang w:eastAsia="hi-IN" w:bidi="hi-IN"/>
        </w:rPr>
      </w:pPr>
      <w:bookmarkStart w:id="14" w:name="_Toc100152721"/>
      <w:r w:rsidRPr="008465FB">
        <w:rPr>
          <w:rFonts w:ascii="Times New Roman" w:hAnsi="Times New Roman" w:cs="Times New Roman"/>
          <w:color w:val="auto"/>
          <w:sz w:val="24"/>
          <w:lang w:eastAsia="hi-IN" w:bidi="hi-IN"/>
        </w:rPr>
        <w:t>3.4 Оценка экономического эффекта при внедрении разработанных мероприятий</w:t>
      </w:r>
      <w:bookmarkEnd w:id="14"/>
    </w:p>
    <w:p w:rsidR="008465FB" w:rsidRDefault="008465FB" w:rsidP="005400D1">
      <w:pPr>
        <w:spacing w:after="0" w:line="360" w:lineRule="auto"/>
        <w:rPr>
          <w:lang w:eastAsia="hi-IN" w:bidi="hi-IN"/>
        </w:rPr>
      </w:pPr>
    </w:p>
    <w:p w:rsidR="008465FB" w:rsidRPr="008465FB" w:rsidRDefault="008465FB" w:rsidP="008465FB">
      <w:pPr>
        <w:spacing w:after="0" w:line="360" w:lineRule="auto"/>
        <w:ind w:firstLine="709"/>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 xml:space="preserve">В результате затрат на разработку, внедрение и поддержание мероприятий по мотивации персонала организации  должны быть получены определённые экономические и социальные результаты: </w:t>
      </w:r>
    </w:p>
    <w:p w:rsidR="008465FB" w:rsidRPr="008465FB" w:rsidRDefault="008465FB" w:rsidP="008465F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 Повышение уровня (материальной и нематериальной) мотивации  персонала.</w:t>
      </w:r>
    </w:p>
    <w:p w:rsidR="008465FB" w:rsidRPr="008465FB" w:rsidRDefault="008465FB" w:rsidP="008465F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 Повышение величины оплаты труда в соответствии с прилагаемыми усилиями.</w:t>
      </w:r>
    </w:p>
    <w:p w:rsidR="008465FB" w:rsidRPr="008465FB" w:rsidRDefault="008465FB" w:rsidP="008465FB">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 xml:space="preserve">— Разработка программы по профессиональному и карьерному росту. </w:t>
      </w:r>
    </w:p>
    <w:p w:rsidR="008465FB" w:rsidRPr="008465FB" w:rsidRDefault="008465FB" w:rsidP="008465FB">
      <w:pPr>
        <w:widowControl w:val="0"/>
        <w:shd w:val="clear" w:color="auto" w:fill="FFFFFF"/>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Для реализации предлагаемых мероприятий необходимы финансовые затраты, перече</w:t>
      </w:r>
      <w:r w:rsidR="005400D1">
        <w:rPr>
          <w:rFonts w:ascii="Times New Roman" w:eastAsia="Times New Roman" w:hAnsi="Times New Roman" w:cs="Times New Roman"/>
          <w:sz w:val="24"/>
          <w:szCs w:val="24"/>
          <w:lang w:eastAsia="ru-RU"/>
        </w:rPr>
        <w:t>нь которых приведен в таблице 3.3</w:t>
      </w:r>
      <w:r w:rsidRPr="008465FB">
        <w:rPr>
          <w:rFonts w:ascii="Times New Roman" w:eastAsia="Times New Roman" w:hAnsi="Times New Roman" w:cs="Times New Roman"/>
          <w:sz w:val="24"/>
          <w:szCs w:val="24"/>
          <w:lang w:eastAsia="ru-RU"/>
        </w:rPr>
        <w:t>. Основные затраты будут связаны с разработкой стандартов в области управления персоналом.</w:t>
      </w:r>
      <w:r w:rsidRPr="008465FB">
        <w:rPr>
          <w:rFonts w:ascii="Times New Roman" w:eastAsia="Times New Roman" w:hAnsi="Times New Roman" w:cs="Times New Roman"/>
          <w:sz w:val="24"/>
          <w:szCs w:val="24"/>
          <w:lang w:eastAsia="ru-RU"/>
        </w:rPr>
        <w:tab/>
      </w:r>
    </w:p>
    <w:p w:rsidR="008465FB" w:rsidRPr="008465FB" w:rsidRDefault="005400D1" w:rsidP="008465FB">
      <w:pPr>
        <w:widowControl w:val="0"/>
        <w:shd w:val="clear" w:color="auto" w:fill="FFFFFF"/>
        <w:autoSpaceDE w:val="0"/>
        <w:autoSpaceDN w:val="0"/>
        <w:adjustRightInd w:val="0"/>
        <w:spacing w:after="0" w:line="360" w:lineRule="auto"/>
        <w:ind w:firstLine="851"/>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3.3</w:t>
      </w:r>
    </w:p>
    <w:p w:rsidR="008465FB" w:rsidRPr="005400D1" w:rsidRDefault="008465FB" w:rsidP="008465FB">
      <w:pPr>
        <w:widowControl w:val="0"/>
        <w:shd w:val="clear" w:color="auto" w:fill="FFFFFF"/>
        <w:autoSpaceDE w:val="0"/>
        <w:autoSpaceDN w:val="0"/>
        <w:adjustRightInd w:val="0"/>
        <w:spacing w:after="0" w:line="360" w:lineRule="auto"/>
        <w:jc w:val="center"/>
        <w:rPr>
          <w:rFonts w:ascii="Times New Roman" w:eastAsia="Times New Roman" w:hAnsi="Times New Roman" w:cs="Times New Roman"/>
          <w:sz w:val="24"/>
          <w:szCs w:val="24"/>
          <w:lang w:eastAsia="ru-RU"/>
        </w:rPr>
      </w:pPr>
      <w:r w:rsidRPr="005400D1">
        <w:rPr>
          <w:rFonts w:ascii="Times New Roman" w:eastAsia="Times New Roman" w:hAnsi="Times New Roman" w:cs="Times New Roman"/>
          <w:sz w:val="24"/>
          <w:szCs w:val="24"/>
          <w:lang w:eastAsia="ru-RU"/>
        </w:rPr>
        <w:t>Финансовые затраты, тыс. руб</w:t>
      </w: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97"/>
        <w:gridCol w:w="2678"/>
      </w:tblGrid>
      <w:tr w:rsidR="008465FB" w:rsidRPr="005400D1" w:rsidTr="00C45355">
        <w:trPr>
          <w:trHeight w:val="341"/>
        </w:trPr>
        <w:tc>
          <w:tcPr>
            <w:tcW w:w="7297" w:type="dxa"/>
          </w:tcPr>
          <w:p w:rsidR="008465FB" w:rsidRPr="005400D1" w:rsidRDefault="008465FB" w:rsidP="008465FB">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00D1">
              <w:rPr>
                <w:rFonts w:ascii="Times New Roman" w:eastAsia="Times New Roman" w:hAnsi="Times New Roman" w:cs="Times New Roman"/>
                <w:sz w:val="24"/>
                <w:szCs w:val="24"/>
                <w:lang w:eastAsia="ru-RU"/>
              </w:rPr>
              <w:t>Название</w:t>
            </w:r>
          </w:p>
        </w:tc>
        <w:tc>
          <w:tcPr>
            <w:tcW w:w="2678" w:type="dxa"/>
          </w:tcPr>
          <w:p w:rsidR="008465FB" w:rsidRPr="005400D1" w:rsidRDefault="008465FB" w:rsidP="008465FB">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5400D1">
              <w:rPr>
                <w:rFonts w:ascii="Times New Roman" w:eastAsia="Times New Roman" w:hAnsi="Times New Roman" w:cs="Times New Roman"/>
                <w:sz w:val="24"/>
                <w:szCs w:val="24"/>
                <w:lang w:eastAsia="ru-RU"/>
              </w:rPr>
              <w:t>Стоимость</w:t>
            </w:r>
          </w:p>
        </w:tc>
      </w:tr>
      <w:tr w:rsidR="008465FB" w:rsidRPr="008465FB" w:rsidTr="00C45355">
        <w:trPr>
          <w:trHeight w:val="477"/>
        </w:trPr>
        <w:tc>
          <w:tcPr>
            <w:tcW w:w="7297" w:type="dxa"/>
          </w:tcPr>
          <w:p w:rsidR="008465FB" w:rsidRPr="008465FB" w:rsidRDefault="008465FB" w:rsidP="008465F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1. Увеличение общего фонда оплаты труда  (в год)</w:t>
            </w:r>
          </w:p>
        </w:tc>
        <w:tc>
          <w:tcPr>
            <w:tcW w:w="2678" w:type="dxa"/>
          </w:tcPr>
          <w:p w:rsidR="008465FB" w:rsidRPr="008465FB" w:rsidRDefault="008465FB" w:rsidP="008465F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679, 20</w:t>
            </w:r>
          </w:p>
        </w:tc>
      </w:tr>
      <w:tr w:rsidR="008465FB" w:rsidRPr="008465FB" w:rsidTr="00C45355">
        <w:trPr>
          <w:trHeight w:val="519"/>
        </w:trPr>
        <w:tc>
          <w:tcPr>
            <w:tcW w:w="7297" w:type="dxa"/>
          </w:tcPr>
          <w:p w:rsidR="008465FB" w:rsidRPr="008465FB" w:rsidRDefault="008465FB" w:rsidP="008465F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 xml:space="preserve">2.Разработка и внедрение Положения о нематериальном стимулировании персонала </w:t>
            </w:r>
          </w:p>
        </w:tc>
        <w:tc>
          <w:tcPr>
            <w:tcW w:w="2678" w:type="dxa"/>
          </w:tcPr>
          <w:p w:rsidR="008465FB" w:rsidRPr="008465FB" w:rsidRDefault="008465FB" w:rsidP="008465F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83,59</w:t>
            </w:r>
          </w:p>
        </w:tc>
      </w:tr>
      <w:tr w:rsidR="008465FB" w:rsidRPr="008465FB" w:rsidTr="00C45355">
        <w:trPr>
          <w:trHeight w:val="527"/>
        </w:trPr>
        <w:tc>
          <w:tcPr>
            <w:tcW w:w="7297" w:type="dxa"/>
          </w:tcPr>
          <w:p w:rsidR="008465FB" w:rsidRPr="008465FB" w:rsidRDefault="008465FB" w:rsidP="008465F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3. Разработка Программы по карьерному росту</w:t>
            </w:r>
          </w:p>
        </w:tc>
        <w:tc>
          <w:tcPr>
            <w:tcW w:w="2678" w:type="dxa"/>
          </w:tcPr>
          <w:p w:rsidR="008465FB" w:rsidRPr="008465FB" w:rsidRDefault="008465FB" w:rsidP="008465F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492,00</w:t>
            </w:r>
          </w:p>
        </w:tc>
      </w:tr>
      <w:tr w:rsidR="008465FB" w:rsidRPr="008465FB" w:rsidTr="00C45355">
        <w:trPr>
          <w:trHeight w:val="527"/>
        </w:trPr>
        <w:tc>
          <w:tcPr>
            <w:tcW w:w="7297" w:type="dxa"/>
          </w:tcPr>
          <w:p w:rsidR="008465FB" w:rsidRPr="008465FB" w:rsidRDefault="008465FB" w:rsidP="008465FB">
            <w:pPr>
              <w:widowControl w:val="0"/>
              <w:autoSpaceDE w:val="0"/>
              <w:autoSpaceDN w:val="0"/>
              <w:adjustRightInd w:val="0"/>
              <w:spacing w:after="0"/>
              <w:jc w:val="center"/>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Общая величина издержек</w:t>
            </w:r>
          </w:p>
        </w:tc>
        <w:tc>
          <w:tcPr>
            <w:tcW w:w="2678" w:type="dxa"/>
          </w:tcPr>
          <w:p w:rsidR="008465FB" w:rsidRPr="008465FB" w:rsidRDefault="008465FB" w:rsidP="008465FB">
            <w:pPr>
              <w:widowControl w:val="0"/>
              <w:autoSpaceDE w:val="0"/>
              <w:autoSpaceDN w:val="0"/>
              <w:adjustRightInd w:val="0"/>
              <w:spacing w:after="0"/>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1254,79</w:t>
            </w:r>
          </w:p>
        </w:tc>
      </w:tr>
    </w:tbl>
    <w:p w:rsidR="008465FB" w:rsidRPr="008465FB" w:rsidRDefault="008465FB" w:rsidP="008465FB">
      <w:pPr>
        <w:widowControl w:val="0"/>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eastAsia="ru-RU"/>
        </w:rPr>
      </w:pPr>
    </w:p>
    <w:p w:rsidR="008465FB" w:rsidRPr="008465FB" w:rsidRDefault="008465FB" w:rsidP="008465FB">
      <w:pPr>
        <w:widowControl w:val="0"/>
        <w:spacing w:after="0" w:line="360" w:lineRule="auto"/>
        <w:ind w:firstLine="709"/>
        <w:jc w:val="both"/>
        <w:rPr>
          <w:rFonts w:ascii="Times New Roman" w:eastAsia="MS Mincho" w:hAnsi="Times New Roman" w:cs="Times New Roman"/>
          <w:noProof/>
          <w:sz w:val="24"/>
          <w:szCs w:val="24"/>
          <w:lang w:eastAsia="ja-JP"/>
        </w:rPr>
      </w:pPr>
      <w:r w:rsidRPr="008465FB">
        <w:rPr>
          <w:rFonts w:ascii="Times New Roman" w:eastAsia="MS Mincho" w:hAnsi="Times New Roman" w:cs="Times New Roman"/>
          <w:noProof/>
          <w:sz w:val="24"/>
          <w:szCs w:val="24"/>
          <w:lang w:eastAsia="ja-JP"/>
        </w:rPr>
        <w:t>Таким образом, годовой объем затрат на мероприятия  составит 1 254 079 руб.</w:t>
      </w:r>
    </w:p>
    <w:p w:rsidR="008465FB" w:rsidRPr="008465FB" w:rsidRDefault="008465FB" w:rsidP="008465FB">
      <w:pPr>
        <w:widowControl w:val="0"/>
        <w:spacing w:after="0" w:line="360" w:lineRule="auto"/>
        <w:ind w:firstLine="709"/>
        <w:jc w:val="both"/>
        <w:rPr>
          <w:rFonts w:ascii="Times New Roman" w:eastAsia="MS Mincho" w:hAnsi="Times New Roman" w:cs="Times New Roman"/>
          <w:noProof/>
          <w:sz w:val="24"/>
          <w:szCs w:val="24"/>
          <w:lang w:eastAsia="ja-JP"/>
        </w:rPr>
      </w:pPr>
      <w:r w:rsidRPr="008465FB">
        <w:rPr>
          <w:rFonts w:ascii="Times New Roman" w:eastAsia="MS Mincho" w:hAnsi="Times New Roman" w:cs="Times New Roman"/>
          <w:noProof/>
          <w:sz w:val="24"/>
          <w:szCs w:val="24"/>
          <w:lang w:eastAsia="ja-JP"/>
        </w:rPr>
        <w:t>Так же рассмотрим величину затрат на реализацию мероприятий по разработке бальной системы выбора нематериал</w:t>
      </w:r>
      <w:r w:rsidR="005400D1">
        <w:rPr>
          <w:rFonts w:ascii="Times New Roman" w:eastAsia="MS Mincho" w:hAnsi="Times New Roman" w:cs="Times New Roman"/>
          <w:noProof/>
          <w:sz w:val="24"/>
          <w:szCs w:val="24"/>
          <w:lang w:eastAsia="ja-JP"/>
        </w:rPr>
        <w:t>ьного стимулирования (таблица 3.4</w:t>
      </w:r>
      <w:r w:rsidRPr="008465FB">
        <w:rPr>
          <w:rFonts w:ascii="Times New Roman" w:eastAsia="MS Mincho" w:hAnsi="Times New Roman" w:cs="Times New Roman"/>
          <w:noProof/>
          <w:sz w:val="24"/>
          <w:szCs w:val="24"/>
          <w:lang w:eastAsia="ja-JP"/>
        </w:rPr>
        <w:t>).</w:t>
      </w:r>
    </w:p>
    <w:p w:rsidR="008465FB" w:rsidRPr="005400D1" w:rsidRDefault="005400D1" w:rsidP="008465FB">
      <w:pPr>
        <w:widowControl w:val="0"/>
        <w:spacing w:after="0" w:line="360" w:lineRule="auto"/>
        <w:ind w:firstLine="851"/>
        <w:jc w:val="right"/>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Таблица 3.4</w:t>
      </w:r>
    </w:p>
    <w:p w:rsidR="008465FB" w:rsidRPr="005400D1" w:rsidRDefault="008465FB" w:rsidP="008465FB">
      <w:pPr>
        <w:widowControl w:val="0"/>
        <w:spacing w:after="0" w:line="360" w:lineRule="auto"/>
        <w:jc w:val="center"/>
        <w:rPr>
          <w:rFonts w:ascii="Times New Roman" w:eastAsia="MS Mincho" w:hAnsi="Times New Roman" w:cs="Times New Roman"/>
          <w:noProof/>
          <w:sz w:val="24"/>
          <w:szCs w:val="24"/>
          <w:lang w:eastAsia="ja-JP"/>
        </w:rPr>
      </w:pPr>
      <w:r w:rsidRPr="005400D1">
        <w:rPr>
          <w:rFonts w:ascii="Times New Roman" w:eastAsia="MS Mincho" w:hAnsi="Times New Roman" w:cs="Times New Roman"/>
          <w:noProof/>
          <w:sz w:val="24"/>
          <w:szCs w:val="24"/>
          <w:lang w:eastAsia="ja-JP"/>
        </w:rPr>
        <w:t>Затраты на бальную систему нематериального стимулирования персонала</w:t>
      </w:r>
    </w:p>
    <w:tbl>
      <w:tblPr>
        <w:tblStyle w:val="21"/>
        <w:tblW w:w="0" w:type="auto"/>
        <w:tblInd w:w="534" w:type="dxa"/>
        <w:tblLook w:val="04A0" w:firstRow="1" w:lastRow="0" w:firstColumn="1" w:lastColumn="0" w:noHBand="0" w:noVBand="1"/>
      </w:tblPr>
      <w:tblGrid>
        <w:gridCol w:w="6378"/>
        <w:gridCol w:w="2715"/>
      </w:tblGrid>
      <w:tr w:rsidR="008465FB" w:rsidRPr="008465FB" w:rsidTr="00C45355">
        <w:tc>
          <w:tcPr>
            <w:tcW w:w="6378" w:type="dxa"/>
          </w:tcPr>
          <w:p w:rsidR="008465FB" w:rsidRPr="005400D1" w:rsidRDefault="008465FB" w:rsidP="008465FB">
            <w:pPr>
              <w:widowControl w:val="0"/>
              <w:spacing w:line="360" w:lineRule="auto"/>
              <w:jc w:val="center"/>
              <w:rPr>
                <w:rFonts w:ascii="Times New Roman" w:hAnsi="Times New Roman"/>
                <w:iCs/>
                <w:noProof/>
                <w:sz w:val="24"/>
                <w:szCs w:val="24"/>
                <w:lang w:eastAsia="ja-JP"/>
              </w:rPr>
            </w:pPr>
            <w:r w:rsidRPr="005400D1">
              <w:rPr>
                <w:rFonts w:ascii="Times New Roman" w:hAnsi="Times New Roman"/>
                <w:iCs/>
                <w:noProof/>
                <w:sz w:val="24"/>
                <w:szCs w:val="24"/>
                <w:lang w:eastAsia="ja-JP"/>
              </w:rPr>
              <w:t>Вид нематериального стимулирования</w:t>
            </w:r>
          </w:p>
        </w:tc>
        <w:tc>
          <w:tcPr>
            <w:tcW w:w="2715" w:type="dxa"/>
          </w:tcPr>
          <w:p w:rsidR="008465FB" w:rsidRPr="005400D1" w:rsidRDefault="008465FB" w:rsidP="008465FB">
            <w:pPr>
              <w:widowControl w:val="0"/>
              <w:spacing w:line="360" w:lineRule="auto"/>
              <w:jc w:val="center"/>
              <w:rPr>
                <w:rFonts w:ascii="Times New Roman" w:hAnsi="Times New Roman"/>
                <w:iCs/>
                <w:noProof/>
                <w:sz w:val="24"/>
                <w:szCs w:val="24"/>
                <w:lang w:eastAsia="ja-JP"/>
              </w:rPr>
            </w:pPr>
            <w:r w:rsidRPr="005400D1">
              <w:rPr>
                <w:rFonts w:ascii="Times New Roman" w:hAnsi="Times New Roman"/>
                <w:noProof/>
                <w:sz w:val="24"/>
                <w:szCs w:val="24"/>
                <w:lang w:eastAsia="ja-JP"/>
              </w:rPr>
              <w:t>Затраты, руб.</w:t>
            </w:r>
          </w:p>
        </w:tc>
      </w:tr>
      <w:tr w:rsidR="008465FB" w:rsidRPr="008465FB" w:rsidTr="00C45355">
        <w:tc>
          <w:tcPr>
            <w:tcW w:w="6378" w:type="dxa"/>
          </w:tcPr>
          <w:p w:rsidR="008465FB" w:rsidRPr="008465FB" w:rsidRDefault="008465FB" w:rsidP="008465FB">
            <w:pPr>
              <w:widowControl w:val="0"/>
              <w:spacing w:line="360" w:lineRule="auto"/>
              <w:jc w:val="both"/>
              <w:rPr>
                <w:rFonts w:ascii="Times New Roman" w:hAnsi="Times New Roman"/>
                <w:iCs/>
                <w:noProof/>
                <w:sz w:val="24"/>
                <w:szCs w:val="24"/>
                <w:lang w:eastAsia="ja-JP"/>
              </w:rPr>
            </w:pPr>
            <w:r w:rsidRPr="008465FB">
              <w:rPr>
                <w:rFonts w:ascii="Times New Roman" w:hAnsi="Times New Roman"/>
                <w:iCs/>
                <w:noProof/>
                <w:sz w:val="24"/>
                <w:szCs w:val="24"/>
                <w:lang w:eastAsia="ja-JP"/>
              </w:rPr>
              <w:t>Оплата проезда</w:t>
            </w:r>
          </w:p>
        </w:tc>
        <w:tc>
          <w:tcPr>
            <w:tcW w:w="2715" w:type="dxa"/>
          </w:tcPr>
          <w:p w:rsidR="008465FB" w:rsidRPr="008465FB" w:rsidRDefault="008465FB" w:rsidP="008465FB">
            <w:pPr>
              <w:widowControl w:val="0"/>
              <w:spacing w:line="360" w:lineRule="auto"/>
              <w:jc w:val="both"/>
              <w:rPr>
                <w:rFonts w:ascii="Times New Roman" w:hAnsi="Times New Roman"/>
                <w:iCs/>
                <w:noProof/>
                <w:sz w:val="24"/>
                <w:szCs w:val="24"/>
                <w:lang w:eastAsia="ja-JP"/>
              </w:rPr>
            </w:pPr>
            <w:r w:rsidRPr="008465FB">
              <w:rPr>
                <w:rFonts w:ascii="Times New Roman" w:hAnsi="Times New Roman"/>
                <w:iCs/>
                <w:noProof/>
                <w:sz w:val="24"/>
                <w:szCs w:val="24"/>
                <w:lang w:eastAsia="ja-JP"/>
              </w:rPr>
              <w:t>1200,00</w:t>
            </w:r>
          </w:p>
        </w:tc>
      </w:tr>
      <w:tr w:rsidR="008465FB" w:rsidRPr="008465FB" w:rsidTr="00C45355">
        <w:tc>
          <w:tcPr>
            <w:tcW w:w="6378" w:type="dxa"/>
          </w:tcPr>
          <w:p w:rsidR="008465FB" w:rsidRPr="008465FB" w:rsidRDefault="008465FB" w:rsidP="008465FB">
            <w:pPr>
              <w:widowControl w:val="0"/>
              <w:spacing w:line="360" w:lineRule="auto"/>
              <w:jc w:val="both"/>
              <w:rPr>
                <w:rFonts w:ascii="Times New Roman" w:hAnsi="Times New Roman"/>
                <w:iCs/>
                <w:noProof/>
                <w:sz w:val="24"/>
                <w:szCs w:val="24"/>
                <w:lang w:eastAsia="ja-JP"/>
              </w:rPr>
            </w:pPr>
            <w:r w:rsidRPr="008465FB">
              <w:rPr>
                <w:rFonts w:ascii="Times New Roman" w:hAnsi="Times New Roman"/>
                <w:iCs/>
                <w:noProof/>
                <w:sz w:val="24"/>
                <w:szCs w:val="24"/>
                <w:lang w:eastAsia="ja-JP"/>
              </w:rPr>
              <w:t>Оплата сотовой связи</w:t>
            </w:r>
          </w:p>
        </w:tc>
        <w:tc>
          <w:tcPr>
            <w:tcW w:w="2715" w:type="dxa"/>
          </w:tcPr>
          <w:p w:rsidR="008465FB" w:rsidRPr="008465FB" w:rsidRDefault="008465FB" w:rsidP="008465FB">
            <w:pPr>
              <w:widowControl w:val="0"/>
              <w:spacing w:line="360" w:lineRule="auto"/>
              <w:jc w:val="both"/>
              <w:rPr>
                <w:rFonts w:ascii="Times New Roman" w:hAnsi="Times New Roman"/>
                <w:iCs/>
                <w:noProof/>
                <w:sz w:val="24"/>
                <w:szCs w:val="24"/>
                <w:lang w:eastAsia="ja-JP"/>
              </w:rPr>
            </w:pPr>
            <w:r w:rsidRPr="008465FB">
              <w:rPr>
                <w:rFonts w:ascii="Times New Roman" w:hAnsi="Times New Roman"/>
                <w:iCs/>
                <w:noProof/>
                <w:sz w:val="24"/>
                <w:szCs w:val="24"/>
                <w:lang w:eastAsia="ja-JP"/>
              </w:rPr>
              <w:t>500,00</w:t>
            </w:r>
          </w:p>
        </w:tc>
      </w:tr>
      <w:tr w:rsidR="008465FB" w:rsidRPr="008465FB" w:rsidTr="00C45355">
        <w:tc>
          <w:tcPr>
            <w:tcW w:w="6378" w:type="dxa"/>
          </w:tcPr>
          <w:p w:rsidR="008465FB" w:rsidRPr="008465FB" w:rsidRDefault="008465FB" w:rsidP="008465FB">
            <w:pPr>
              <w:widowControl w:val="0"/>
              <w:spacing w:line="360" w:lineRule="auto"/>
              <w:jc w:val="both"/>
              <w:rPr>
                <w:rFonts w:ascii="Times New Roman" w:hAnsi="Times New Roman"/>
                <w:iCs/>
                <w:noProof/>
                <w:sz w:val="24"/>
                <w:szCs w:val="24"/>
                <w:lang w:eastAsia="ja-JP"/>
              </w:rPr>
            </w:pPr>
            <w:r w:rsidRPr="008465FB">
              <w:rPr>
                <w:rFonts w:ascii="Times New Roman" w:hAnsi="Times New Roman"/>
                <w:iCs/>
                <w:noProof/>
                <w:sz w:val="24"/>
                <w:szCs w:val="24"/>
                <w:lang w:eastAsia="ja-JP"/>
              </w:rPr>
              <w:t>Курсы английского языка</w:t>
            </w:r>
          </w:p>
        </w:tc>
        <w:tc>
          <w:tcPr>
            <w:tcW w:w="2715" w:type="dxa"/>
          </w:tcPr>
          <w:p w:rsidR="008465FB" w:rsidRPr="008465FB" w:rsidRDefault="008465FB" w:rsidP="008465FB">
            <w:pPr>
              <w:widowControl w:val="0"/>
              <w:spacing w:line="360" w:lineRule="auto"/>
              <w:jc w:val="both"/>
              <w:rPr>
                <w:rFonts w:ascii="Times New Roman" w:hAnsi="Times New Roman"/>
                <w:iCs/>
                <w:noProof/>
                <w:sz w:val="24"/>
                <w:szCs w:val="24"/>
                <w:lang w:eastAsia="ja-JP"/>
              </w:rPr>
            </w:pPr>
            <w:r w:rsidRPr="008465FB">
              <w:rPr>
                <w:rFonts w:ascii="Times New Roman" w:hAnsi="Times New Roman"/>
                <w:iCs/>
                <w:noProof/>
                <w:sz w:val="24"/>
                <w:szCs w:val="24"/>
                <w:lang w:eastAsia="ja-JP"/>
              </w:rPr>
              <w:t>6300,00</w:t>
            </w:r>
          </w:p>
        </w:tc>
      </w:tr>
    </w:tbl>
    <w:p w:rsidR="008465FB" w:rsidRPr="008465FB" w:rsidRDefault="008465FB" w:rsidP="008465FB">
      <w:pPr>
        <w:widowControl w:val="0"/>
        <w:spacing w:after="0" w:line="360" w:lineRule="auto"/>
        <w:ind w:firstLine="851"/>
        <w:jc w:val="both"/>
        <w:rPr>
          <w:rFonts w:ascii="Times New Roman" w:eastAsia="MS Mincho" w:hAnsi="Times New Roman" w:cs="Times New Roman"/>
          <w:noProof/>
          <w:sz w:val="24"/>
          <w:szCs w:val="24"/>
          <w:lang w:eastAsia="ja-JP"/>
        </w:rPr>
      </w:pPr>
    </w:p>
    <w:p w:rsidR="008465FB" w:rsidRPr="008465FB" w:rsidRDefault="008465FB" w:rsidP="008465FB">
      <w:pPr>
        <w:widowControl w:val="0"/>
        <w:spacing w:after="0" w:line="360" w:lineRule="auto"/>
        <w:ind w:firstLine="709"/>
        <w:jc w:val="both"/>
        <w:rPr>
          <w:rFonts w:ascii="Times New Roman" w:eastAsia="MS Mincho" w:hAnsi="Times New Roman" w:cs="Times New Roman"/>
          <w:noProof/>
          <w:sz w:val="24"/>
          <w:szCs w:val="24"/>
          <w:lang w:eastAsia="ja-JP"/>
        </w:rPr>
      </w:pPr>
      <w:r w:rsidRPr="008465FB">
        <w:rPr>
          <w:rFonts w:ascii="Times New Roman" w:eastAsia="MS Mincho" w:hAnsi="Times New Roman" w:cs="Times New Roman"/>
          <w:noProof/>
          <w:sz w:val="24"/>
          <w:szCs w:val="24"/>
          <w:lang w:eastAsia="ja-JP"/>
        </w:rPr>
        <w:t xml:space="preserve">Величина затрат представлена в расчете на 1 сотрудника за 1 месяц. </w:t>
      </w:r>
    </w:p>
    <w:p w:rsidR="008465FB" w:rsidRPr="008465FB" w:rsidRDefault="005400D1" w:rsidP="008465FB">
      <w:pPr>
        <w:widowControl w:val="0"/>
        <w:spacing w:after="0" w:line="360" w:lineRule="auto"/>
        <w:ind w:firstLine="709"/>
        <w:jc w:val="both"/>
        <w:rPr>
          <w:rFonts w:ascii="Times New Roman" w:eastAsia="MS Mincho" w:hAnsi="Times New Roman" w:cs="Times New Roman"/>
          <w:noProof/>
          <w:sz w:val="24"/>
          <w:szCs w:val="24"/>
          <w:lang w:eastAsia="ja-JP"/>
        </w:rPr>
      </w:pPr>
      <w:r>
        <w:rPr>
          <w:rFonts w:ascii="Times New Roman" w:eastAsia="MS Mincho" w:hAnsi="Times New Roman" w:cs="Times New Roman"/>
          <w:noProof/>
          <w:sz w:val="24"/>
          <w:szCs w:val="24"/>
          <w:lang w:eastAsia="ja-JP"/>
        </w:rPr>
        <w:t xml:space="preserve">Организационная структура </w:t>
      </w:r>
      <w:r w:rsidR="008465FB" w:rsidRPr="008465FB">
        <w:rPr>
          <w:rFonts w:ascii="Times New Roman" w:eastAsia="MS Mincho" w:hAnsi="Times New Roman" w:cs="Times New Roman"/>
          <w:noProof/>
          <w:sz w:val="24"/>
          <w:szCs w:val="24"/>
          <w:lang w:eastAsia="ja-JP"/>
        </w:rPr>
        <w:t xml:space="preserve"> </w:t>
      </w:r>
      <w:r w:rsidR="00B320C4">
        <w:rPr>
          <w:rFonts w:ascii="Times New Roman" w:eastAsia="MS Mincho" w:hAnsi="Times New Roman" w:cs="Times New Roman"/>
          <w:noProof/>
          <w:sz w:val="24"/>
          <w:szCs w:val="24"/>
          <w:lang w:eastAsia="ja-JP"/>
        </w:rPr>
        <w:t>АО «КазАзот»</w:t>
      </w:r>
      <w:r w:rsidR="008465FB" w:rsidRPr="008465FB">
        <w:rPr>
          <w:rFonts w:ascii="Times New Roman" w:eastAsia="MS Mincho" w:hAnsi="Times New Roman" w:cs="Times New Roman"/>
          <w:noProof/>
          <w:sz w:val="24"/>
          <w:szCs w:val="24"/>
          <w:lang w:eastAsia="ja-JP"/>
        </w:rPr>
        <w:t xml:space="preserve"> содержит 25 подразделений, таким образом, по результатам каждого месяца будет выбрано 5 сотрудников для получения нематериального </w:t>
      </w:r>
      <w:r w:rsidR="008465FB" w:rsidRPr="008465FB">
        <w:rPr>
          <w:rFonts w:ascii="Times New Roman" w:eastAsia="MS Mincho" w:hAnsi="Times New Roman" w:cs="Times New Roman"/>
          <w:noProof/>
          <w:sz w:val="24"/>
          <w:szCs w:val="24"/>
          <w:lang w:eastAsia="ja-JP"/>
        </w:rPr>
        <w:lastRenderedPageBreak/>
        <w:t>стимулирования (при условии, что каждый из них набрал как минимум по 10 баллов).</w:t>
      </w:r>
    </w:p>
    <w:p w:rsidR="008465FB" w:rsidRPr="008465FB" w:rsidRDefault="008465FB" w:rsidP="008465FB">
      <w:pPr>
        <w:widowControl w:val="0"/>
        <w:spacing w:after="0" w:line="360" w:lineRule="auto"/>
        <w:ind w:firstLine="709"/>
        <w:jc w:val="both"/>
        <w:rPr>
          <w:rFonts w:ascii="Times New Roman" w:eastAsia="MS Mincho" w:hAnsi="Times New Roman" w:cs="Times New Roman"/>
          <w:noProof/>
          <w:sz w:val="24"/>
          <w:szCs w:val="24"/>
          <w:lang w:eastAsia="ja-JP"/>
        </w:rPr>
      </w:pPr>
      <w:r w:rsidRPr="008465FB">
        <w:rPr>
          <w:rFonts w:ascii="Times New Roman" w:eastAsia="MS Mincho" w:hAnsi="Times New Roman" w:cs="Times New Roman"/>
          <w:noProof/>
          <w:sz w:val="24"/>
          <w:szCs w:val="24"/>
          <w:lang w:eastAsia="ja-JP"/>
        </w:rPr>
        <w:t>Приведем пример расчета затрат на реализацию бальной системы стимулирования за 1 месяц и 1 год:</w:t>
      </w:r>
    </w:p>
    <w:p w:rsidR="008465FB" w:rsidRPr="008465FB" w:rsidRDefault="008465FB" w:rsidP="008465FB">
      <w:pPr>
        <w:widowControl w:val="0"/>
        <w:spacing w:after="0" w:line="360" w:lineRule="auto"/>
        <w:ind w:firstLine="709"/>
        <w:jc w:val="center"/>
        <w:rPr>
          <w:rFonts w:ascii="Times New Roman" w:eastAsia="MS Mincho" w:hAnsi="Times New Roman" w:cs="Times New Roman"/>
          <w:noProof/>
          <w:sz w:val="24"/>
          <w:szCs w:val="24"/>
          <w:lang w:eastAsia="ja-JP"/>
        </w:rPr>
      </w:pPr>
      <w:r w:rsidRPr="008465FB">
        <w:rPr>
          <w:rFonts w:ascii="Times New Roman" w:eastAsia="MS Mincho" w:hAnsi="Times New Roman" w:cs="Times New Roman"/>
          <w:noProof/>
          <w:sz w:val="24"/>
          <w:szCs w:val="24"/>
          <w:lang w:eastAsia="ja-JP"/>
        </w:rPr>
        <w:t>2 сотрудника * 500,00 руб + 2 сотрудника * 1200,00 руб + 1 сотрудник * 6300,00 = 9700,00 руб  в среднем за 1 месяц.</w:t>
      </w:r>
    </w:p>
    <w:p w:rsidR="008465FB" w:rsidRPr="008465FB" w:rsidRDefault="008465FB" w:rsidP="008465FB">
      <w:pPr>
        <w:widowControl w:val="0"/>
        <w:spacing w:after="0" w:line="360" w:lineRule="auto"/>
        <w:ind w:firstLine="709"/>
        <w:jc w:val="center"/>
        <w:rPr>
          <w:rFonts w:ascii="Times New Roman" w:eastAsia="MS Mincho" w:hAnsi="Times New Roman" w:cs="Times New Roman"/>
          <w:noProof/>
          <w:sz w:val="24"/>
          <w:szCs w:val="24"/>
          <w:lang w:eastAsia="ja-JP"/>
        </w:rPr>
      </w:pPr>
      <w:r w:rsidRPr="008465FB">
        <w:rPr>
          <w:rFonts w:ascii="Times New Roman" w:eastAsia="MS Mincho" w:hAnsi="Times New Roman" w:cs="Times New Roman"/>
          <w:noProof/>
          <w:sz w:val="24"/>
          <w:szCs w:val="24"/>
          <w:lang w:eastAsia="ja-JP"/>
        </w:rPr>
        <w:t>9700,00 руб * 12 = 116400,00 руб за 1 год.</w:t>
      </w:r>
    </w:p>
    <w:p w:rsidR="008465FB" w:rsidRPr="008465FB" w:rsidRDefault="008465FB" w:rsidP="008465FB">
      <w:pPr>
        <w:widowControl w:val="0"/>
        <w:spacing w:after="0" w:line="360" w:lineRule="auto"/>
        <w:ind w:firstLine="709"/>
        <w:jc w:val="both"/>
        <w:rPr>
          <w:rFonts w:ascii="Times New Roman" w:eastAsia="MS Mincho" w:hAnsi="Times New Roman" w:cs="Times New Roman"/>
          <w:noProof/>
          <w:sz w:val="24"/>
          <w:szCs w:val="24"/>
          <w:lang w:eastAsia="ja-JP"/>
        </w:rPr>
      </w:pPr>
      <w:r w:rsidRPr="008465FB">
        <w:rPr>
          <w:rFonts w:ascii="Times New Roman" w:eastAsia="MS Mincho" w:hAnsi="Times New Roman" w:cs="Times New Roman"/>
          <w:noProof/>
          <w:sz w:val="24"/>
          <w:szCs w:val="24"/>
          <w:lang w:eastAsia="ja-JP"/>
        </w:rPr>
        <w:t xml:space="preserve">Приоритетность выбора того или иного направления нематериальной мотивации в практике работы с персоналом зависит от того, в какой ситуации и с какой целью они применяются, а также в какой степени цели органов управления соответствуют интересам работников.  </w:t>
      </w:r>
    </w:p>
    <w:p w:rsidR="008465FB" w:rsidRPr="008465FB" w:rsidRDefault="008465FB" w:rsidP="008465FB">
      <w:pPr>
        <w:widowControl w:val="0"/>
        <w:spacing w:after="0" w:line="360" w:lineRule="auto"/>
        <w:ind w:firstLine="709"/>
        <w:jc w:val="both"/>
        <w:rPr>
          <w:rFonts w:ascii="Times New Roman" w:eastAsia="MS Mincho" w:hAnsi="Times New Roman" w:cs="Times New Roman"/>
          <w:noProof/>
          <w:sz w:val="24"/>
          <w:szCs w:val="24"/>
          <w:lang w:eastAsia="ja-JP"/>
        </w:rPr>
      </w:pPr>
      <w:r w:rsidRPr="008465FB">
        <w:rPr>
          <w:rFonts w:ascii="Times New Roman" w:eastAsia="MS Mincho" w:hAnsi="Times New Roman" w:cs="Times New Roman"/>
          <w:noProof/>
          <w:sz w:val="24"/>
          <w:szCs w:val="24"/>
          <w:lang w:eastAsia="ja-JP"/>
        </w:rPr>
        <w:t xml:space="preserve">Выбор средства нематериального стимулирования зависит от наличия финансовой возможности </w:t>
      </w:r>
      <w:r w:rsidR="00B320C4">
        <w:rPr>
          <w:rFonts w:ascii="Times New Roman" w:eastAsia="MS Mincho" w:hAnsi="Times New Roman" w:cs="Times New Roman"/>
          <w:noProof/>
          <w:sz w:val="24"/>
          <w:szCs w:val="24"/>
          <w:lang w:eastAsia="ja-JP"/>
        </w:rPr>
        <w:t>АО «КазАзот»</w:t>
      </w:r>
      <w:r w:rsidRPr="008465FB">
        <w:rPr>
          <w:rFonts w:ascii="Times New Roman" w:eastAsia="MS Mincho" w:hAnsi="Times New Roman" w:cs="Times New Roman"/>
          <w:noProof/>
          <w:sz w:val="24"/>
          <w:szCs w:val="24"/>
          <w:lang w:eastAsia="ja-JP"/>
        </w:rPr>
        <w:t xml:space="preserve">.  Кроме указанного варианта, возможны и другие способы нематериального стимулирования в пределах данной ценовой конкуренции. </w:t>
      </w:r>
    </w:p>
    <w:p w:rsidR="008465FB" w:rsidRPr="008465FB" w:rsidRDefault="008465FB" w:rsidP="008465FB">
      <w:pPr>
        <w:spacing w:after="0" w:line="360" w:lineRule="auto"/>
        <w:ind w:firstLine="709"/>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Затраты на разработку Программы по профессиональному и карьерному росту включают заработную плату сотрудникам кадровой службы (2 специалиста: начальник подразделения – 42 тысячи рублей и специалист – 38 тысяч рублей).</w:t>
      </w:r>
    </w:p>
    <w:p w:rsidR="008465FB" w:rsidRPr="008465FB" w:rsidRDefault="005400D1" w:rsidP="008465FB">
      <w:pPr>
        <w:widowControl w:val="0"/>
        <w:shd w:val="clear" w:color="auto" w:fill="FFFFFF"/>
        <w:autoSpaceDE w:val="0"/>
        <w:autoSpaceDN w:val="0"/>
        <w:adjustRightInd w:val="0"/>
        <w:spacing w:after="0" w:line="360" w:lineRule="auto"/>
        <w:ind w:firstLine="70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3.5</w:t>
      </w:r>
    </w:p>
    <w:p w:rsidR="008465FB" w:rsidRPr="005400D1" w:rsidRDefault="008465FB" w:rsidP="008465FB">
      <w:pPr>
        <w:widowControl w:val="0"/>
        <w:shd w:val="clear" w:color="auto" w:fill="FFFFFF"/>
        <w:autoSpaceDE w:val="0"/>
        <w:autoSpaceDN w:val="0"/>
        <w:adjustRightInd w:val="0"/>
        <w:spacing w:after="0" w:line="360" w:lineRule="auto"/>
        <w:ind w:firstLine="709"/>
        <w:jc w:val="center"/>
        <w:rPr>
          <w:rFonts w:ascii="Times New Roman" w:eastAsia="Times New Roman" w:hAnsi="Times New Roman" w:cs="Times New Roman"/>
          <w:sz w:val="24"/>
          <w:szCs w:val="24"/>
          <w:lang w:eastAsia="ru-RU"/>
        </w:rPr>
      </w:pPr>
      <w:r w:rsidRPr="005400D1">
        <w:rPr>
          <w:rFonts w:ascii="Times New Roman" w:eastAsia="Times New Roman" w:hAnsi="Times New Roman" w:cs="Times New Roman"/>
          <w:sz w:val="24"/>
          <w:szCs w:val="24"/>
          <w:lang w:eastAsia="ru-RU"/>
        </w:rPr>
        <w:t>Экономические результаты внедрения проекта совершенствования (руб.)</w:t>
      </w:r>
    </w:p>
    <w:tbl>
      <w:tblPr>
        <w:tblW w:w="9938" w:type="dxa"/>
        <w:tblInd w:w="93" w:type="dxa"/>
        <w:tblLook w:val="04A0" w:firstRow="1" w:lastRow="0" w:firstColumn="1" w:lastColumn="0" w:noHBand="0" w:noVBand="1"/>
      </w:tblPr>
      <w:tblGrid>
        <w:gridCol w:w="2992"/>
        <w:gridCol w:w="1145"/>
        <w:gridCol w:w="1134"/>
        <w:gridCol w:w="1134"/>
        <w:gridCol w:w="1134"/>
        <w:gridCol w:w="1123"/>
        <w:gridCol w:w="1276"/>
      </w:tblGrid>
      <w:tr w:rsidR="008465FB" w:rsidRPr="005400D1" w:rsidTr="00C45355">
        <w:trPr>
          <w:trHeight w:val="315"/>
        </w:trPr>
        <w:tc>
          <w:tcPr>
            <w:tcW w:w="2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465FB" w:rsidRPr="005400D1" w:rsidRDefault="008465FB" w:rsidP="008465FB">
            <w:pPr>
              <w:spacing w:after="0" w:line="240" w:lineRule="auto"/>
              <w:jc w:val="center"/>
              <w:rPr>
                <w:rFonts w:ascii="Times New Roman" w:eastAsia="Times New Roman" w:hAnsi="Times New Roman" w:cs="Times New Roman"/>
                <w:bCs/>
                <w:sz w:val="24"/>
                <w:szCs w:val="24"/>
                <w:lang w:eastAsia="ru-RU"/>
              </w:rPr>
            </w:pPr>
            <w:r w:rsidRPr="005400D1">
              <w:rPr>
                <w:rFonts w:ascii="Times New Roman" w:eastAsia="Times New Roman" w:hAnsi="Times New Roman" w:cs="Times New Roman"/>
                <w:bCs/>
                <w:sz w:val="24"/>
                <w:szCs w:val="24"/>
                <w:lang w:eastAsia="ru-RU"/>
              </w:rPr>
              <w:t>Месяц</w:t>
            </w:r>
          </w:p>
        </w:tc>
        <w:tc>
          <w:tcPr>
            <w:tcW w:w="1145" w:type="dxa"/>
            <w:tcBorders>
              <w:top w:val="single" w:sz="4" w:space="0" w:color="auto"/>
              <w:left w:val="nil"/>
              <w:bottom w:val="single" w:sz="4" w:space="0" w:color="auto"/>
              <w:right w:val="single" w:sz="4" w:space="0" w:color="auto"/>
            </w:tcBorders>
            <w:shd w:val="clear" w:color="auto" w:fill="auto"/>
            <w:vAlign w:val="center"/>
            <w:hideMark/>
          </w:tcPr>
          <w:p w:rsidR="008465FB" w:rsidRPr="005400D1" w:rsidRDefault="008465FB" w:rsidP="008465FB">
            <w:pPr>
              <w:spacing w:after="0" w:line="240" w:lineRule="auto"/>
              <w:jc w:val="center"/>
              <w:rPr>
                <w:rFonts w:ascii="Times New Roman" w:eastAsia="Times New Roman" w:hAnsi="Times New Roman" w:cs="Times New Roman"/>
                <w:bCs/>
                <w:sz w:val="24"/>
                <w:szCs w:val="24"/>
                <w:lang w:eastAsia="ru-RU"/>
              </w:rPr>
            </w:pPr>
            <w:r w:rsidRPr="005400D1">
              <w:rPr>
                <w:rFonts w:ascii="Times New Roman" w:eastAsia="Times New Roman" w:hAnsi="Times New Roman" w:cs="Times New Roman"/>
                <w:bCs/>
                <w:sz w:val="24"/>
                <w:szCs w:val="24"/>
                <w:lang w:eastAsia="ru-RU"/>
              </w:rPr>
              <w:t>1—й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65FB" w:rsidRPr="005400D1" w:rsidRDefault="008465FB" w:rsidP="008465FB">
            <w:pPr>
              <w:spacing w:after="0" w:line="240" w:lineRule="auto"/>
              <w:jc w:val="center"/>
              <w:rPr>
                <w:rFonts w:ascii="Times New Roman" w:eastAsia="Times New Roman" w:hAnsi="Times New Roman" w:cs="Times New Roman"/>
                <w:bCs/>
                <w:sz w:val="24"/>
                <w:szCs w:val="24"/>
                <w:lang w:eastAsia="ru-RU"/>
              </w:rPr>
            </w:pPr>
            <w:r w:rsidRPr="005400D1">
              <w:rPr>
                <w:rFonts w:ascii="Times New Roman" w:eastAsia="Times New Roman" w:hAnsi="Times New Roman" w:cs="Times New Roman"/>
                <w:bCs/>
                <w:sz w:val="24"/>
                <w:szCs w:val="24"/>
                <w:lang w:eastAsia="ru-RU"/>
              </w:rPr>
              <w:t>2—й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65FB" w:rsidRPr="005400D1" w:rsidRDefault="008465FB" w:rsidP="008465FB">
            <w:pPr>
              <w:spacing w:after="0" w:line="240" w:lineRule="auto"/>
              <w:jc w:val="center"/>
              <w:rPr>
                <w:rFonts w:ascii="Times New Roman" w:eastAsia="Times New Roman" w:hAnsi="Times New Roman" w:cs="Times New Roman"/>
                <w:bCs/>
                <w:sz w:val="24"/>
                <w:szCs w:val="24"/>
                <w:lang w:eastAsia="ru-RU"/>
              </w:rPr>
            </w:pPr>
            <w:r w:rsidRPr="005400D1">
              <w:rPr>
                <w:rFonts w:ascii="Times New Roman" w:eastAsia="Times New Roman" w:hAnsi="Times New Roman" w:cs="Times New Roman"/>
                <w:bCs/>
                <w:sz w:val="24"/>
                <w:szCs w:val="24"/>
                <w:lang w:eastAsia="ru-RU"/>
              </w:rPr>
              <w:t>3—й</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465FB" w:rsidRPr="005400D1" w:rsidRDefault="008465FB" w:rsidP="008465FB">
            <w:pPr>
              <w:spacing w:after="0" w:line="240" w:lineRule="auto"/>
              <w:jc w:val="center"/>
              <w:rPr>
                <w:rFonts w:ascii="Times New Roman" w:eastAsia="Times New Roman" w:hAnsi="Times New Roman" w:cs="Times New Roman"/>
                <w:bCs/>
                <w:sz w:val="24"/>
                <w:szCs w:val="24"/>
                <w:lang w:eastAsia="ru-RU"/>
              </w:rPr>
            </w:pPr>
            <w:r w:rsidRPr="005400D1">
              <w:rPr>
                <w:rFonts w:ascii="Times New Roman" w:eastAsia="Times New Roman" w:hAnsi="Times New Roman" w:cs="Times New Roman"/>
                <w:bCs/>
                <w:sz w:val="24"/>
                <w:szCs w:val="24"/>
                <w:lang w:eastAsia="ru-RU"/>
              </w:rPr>
              <w:t>4—й</w:t>
            </w:r>
          </w:p>
        </w:tc>
        <w:tc>
          <w:tcPr>
            <w:tcW w:w="1123" w:type="dxa"/>
            <w:tcBorders>
              <w:top w:val="single" w:sz="4" w:space="0" w:color="auto"/>
              <w:left w:val="nil"/>
              <w:bottom w:val="single" w:sz="4" w:space="0" w:color="auto"/>
              <w:right w:val="single" w:sz="4" w:space="0" w:color="auto"/>
            </w:tcBorders>
            <w:shd w:val="clear" w:color="auto" w:fill="auto"/>
            <w:vAlign w:val="center"/>
            <w:hideMark/>
          </w:tcPr>
          <w:p w:rsidR="008465FB" w:rsidRPr="005400D1" w:rsidRDefault="008465FB" w:rsidP="008465FB">
            <w:pPr>
              <w:spacing w:after="0" w:line="240" w:lineRule="auto"/>
              <w:jc w:val="center"/>
              <w:rPr>
                <w:rFonts w:ascii="Times New Roman" w:eastAsia="Times New Roman" w:hAnsi="Times New Roman" w:cs="Times New Roman"/>
                <w:bCs/>
                <w:sz w:val="24"/>
                <w:szCs w:val="24"/>
                <w:lang w:eastAsia="ru-RU"/>
              </w:rPr>
            </w:pPr>
            <w:r w:rsidRPr="005400D1">
              <w:rPr>
                <w:rFonts w:ascii="Times New Roman" w:eastAsia="Times New Roman" w:hAnsi="Times New Roman" w:cs="Times New Roman"/>
                <w:bCs/>
                <w:sz w:val="24"/>
                <w:szCs w:val="24"/>
                <w:lang w:eastAsia="ru-RU"/>
              </w:rPr>
              <w:t>5—й</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8465FB" w:rsidRPr="005400D1" w:rsidRDefault="008465FB" w:rsidP="008465FB">
            <w:pPr>
              <w:spacing w:after="0" w:line="240" w:lineRule="auto"/>
              <w:jc w:val="center"/>
              <w:rPr>
                <w:rFonts w:ascii="Times New Roman" w:eastAsia="Times New Roman" w:hAnsi="Times New Roman" w:cs="Times New Roman"/>
                <w:bCs/>
                <w:sz w:val="24"/>
                <w:szCs w:val="24"/>
                <w:lang w:eastAsia="ru-RU"/>
              </w:rPr>
            </w:pPr>
            <w:r w:rsidRPr="005400D1">
              <w:rPr>
                <w:rFonts w:ascii="Times New Roman" w:eastAsia="Times New Roman" w:hAnsi="Times New Roman" w:cs="Times New Roman"/>
                <w:bCs/>
                <w:sz w:val="24"/>
                <w:szCs w:val="24"/>
                <w:lang w:eastAsia="ru-RU"/>
              </w:rPr>
              <w:t>6—й</w:t>
            </w:r>
          </w:p>
        </w:tc>
      </w:tr>
      <w:tr w:rsidR="008465FB" w:rsidRPr="005400D1" w:rsidTr="00C45355">
        <w:trPr>
          <w:trHeight w:val="315"/>
        </w:trPr>
        <w:tc>
          <w:tcPr>
            <w:tcW w:w="2992" w:type="dxa"/>
            <w:vMerge/>
            <w:tcBorders>
              <w:top w:val="single" w:sz="4" w:space="0" w:color="auto"/>
              <w:left w:val="single" w:sz="4" w:space="0" w:color="auto"/>
              <w:bottom w:val="single" w:sz="4" w:space="0" w:color="auto"/>
              <w:right w:val="single" w:sz="4" w:space="0" w:color="auto"/>
            </w:tcBorders>
            <w:vAlign w:val="center"/>
            <w:hideMark/>
          </w:tcPr>
          <w:p w:rsidR="008465FB" w:rsidRPr="005400D1" w:rsidRDefault="008465FB" w:rsidP="008465FB">
            <w:pPr>
              <w:spacing w:after="0" w:line="240" w:lineRule="auto"/>
              <w:rPr>
                <w:rFonts w:ascii="Times New Roman" w:eastAsia="Times New Roman" w:hAnsi="Times New Roman" w:cs="Times New Roman"/>
                <w:bCs/>
                <w:sz w:val="24"/>
                <w:szCs w:val="24"/>
                <w:lang w:eastAsia="ru-RU"/>
              </w:rPr>
            </w:pPr>
          </w:p>
        </w:tc>
        <w:tc>
          <w:tcPr>
            <w:tcW w:w="1145" w:type="dxa"/>
            <w:tcBorders>
              <w:top w:val="nil"/>
              <w:left w:val="nil"/>
              <w:bottom w:val="single" w:sz="4" w:space="0" w:color="auto"/>
              <w:right w:val="single" w:sz="4" w:space="0" w:color="auto"/>
            </w:tcBorders>
            <w:shd w:val="clear" w:color="auto" w:fill="auto"/>
            <w:vAlign w:val="center"/>
            <w:hideMark/>
          </w:tcPr>
          <w:p w:rsidR="008465FB" w:rsidRPr="005400D1" w:rsidRDefault="008465FB" w:rsidP="008465FB">
            <w:pPr>
              <w:spacing w:after="0" w:line="240" w:lineRule="auto"/>
              <w:jc w:val="center"/>
              <w:rPr>
                <w:rFonts w:ascii="Times New Roman" w:eastAsia="Times New Roman" w:hAnsi="Times New Roman" w:cs="Times New Roman"/>
                <w:bCs/>
                <w:sz w:val="24"/>
                <w:szCs w:val="24"/>
                <w:lang w:eastAsia="ru-RU"/>
              </w:rPr>
            </w:pPr>
            <w:r w:rsidRPr="005400D1">
              <w:rPr>
                <w:rFonts w:ascii="Times New Roman" w:eastAsia="Times New Roman" w:hAnsi="Times New Roman" w:cs="Times New Roman"/>
                <w:bCs/>
                <w:sz w:val="24"/>
                <w:szCs w:val="24"/>
                <w:lang w:eastAsia="ru-RU"/>
              </w:rPr>
              <w:t>месяц</w:t>
            </w:r>
          </w:p>
        </w:tc>
        <w:tc>
          <w:tcPr>
            <w:tcW w:w="1134" w:type="dxa"/>
            <w:tcBorders>
              <w:top w:val="nil"/>
              <w:left w:val="nil"/>
              <w:bottom w:val="single" w:sz="4" w:space="0" w:color="auto"/>
              <w:right w:val="single" w:sz="4" w:space="0" w:color="auto"/>
            </w:tcBorders>
            <w:shd w:val="clear" w:color="auto" w:fill="auto"/>
            <w:vAlign w:val="center"/>
            <w:hideMark/>
          </w:tcPr>
          <w:p w:rsidR="008465FB" w:rsidRPr="005400D1" w:rsidRDefault="008465FB" w:rsidP="008465FB">
            <w:pPr>
              <w:spacing w:after="0" w:line="240" w:lineRule="auto"/>
              <w:jc w:val="center"/>
              <w:rPr>
                <w:rFonts w:ascii="Times New Roman" w:eastAsia="Times New Roman" w:hAnsi="Times New Roman" w:cs="Times New Roman"/>
                <w:bCs/>
                <w:sz w:val="24"/>
                <w:szCs w:val="24"/>
                <w:lang w:eastAsia="ru-RU"/>
              </w:rPr>
            </w:pPr>
            <w:r w:rsidRPr="005400D1">
              <w:rPr>
                <w:rFonts w:ascii="Times New Roman" w:eastAsia="Times New Roman" w:hAnsi="Times New Roman" w:cs="Times New Roman"/>
                <w:bCs/>
                <w:sz w:val="24"/>
                <w:szCs w:val="24"/>
                <w:lang w:eastAsia="ru-RU"/>
              </w:rPr>
              <w:t>месяц</w:t>
            </w:r>
          </w:p>
        </w:tc>
        <w:tc>
          <w:tcPr>
            <w:tcW w:w="1134" w:type="dxa"/>
            <w:tcBorders>
              <w:top w:val="nil"/>
              <w:left w:val="nil"/>
              <w:bottom w:val="single" w:sz="4" w:space="0" w:color="auto"/>
              <w:right w:val="single" w:sz="4" w:space="0" w:color="auto"/>
            </w:tcBorders>
            <w:shd w:val="clear" w:color="auto" w:fill="auto"/>
            <w:vAlign w:val="center"/>
            <w:hideMark/>
          </w:tcPr>
          <w:p w:rsidR="008465FB" w:rsidRPr="005400D1" w:rsidRDefault="008465FB" w:rsidP="008465FB">
            <w:pPr>
              <w:spacing w:after="0" w:line="240" w:lineRule="auto"/>
              <w:jc w:val="center"/>
              <w:rPr>
                <w:rFonts w:ascii="Times New Roman" w:eastAsia="Times New Roman" w:hAnsi="Times New Roman" w:cs="Times New Roman"/>
                <w:bCs/>
                <w:sz w:val="24"/>
                <w:szCs w:val="24"/>
                <w:lang w:eastAsia="ru-RU"/>
              </w:rPr>
            </w:pPr>
            <w:r w:rsidRPr="005400D1">
              <w:rPr>
                <w:rFonts w:ascii="Times New Roman" w:eastAsia="Times New Roman" w:hAnsi="Times New Roman" w:cs="Times New Roman"/>
                <w:bCs/>
                <w:sz w:val="24"/>
                <w:szCs w:val="24"/>
                <w:lang w:eastAsia="ru-RU"/>
              </w:rPr>
              <w:t>месяц</w:t>
            </w:r>
          </w:p>
        </w:tc>
        <w:tc>
          <w:tcPr>
            <w:tcW w:w="1134" w:type="dxa"/>
            <w:tcBorders>
              <w:top w:val="nil"/>
              <w:left w:val="nil"/>
              <w:bottom w:val="single" w:sz="4" w:space="0" w:color="auto"/>
              <w:right w:val="single" w:sz="4" w:space="0" w:color="auto"/>
            </w:tcBorders>
            <w:shd w:val="clear" w:color="auto" w:fill="auto"/>
            <w:vAlign w:val="center"/>
            <w:hideMark/>
          </w:tcPr>
          <w:p w:rsidR="008465FB" w:rsidRPr="005400D1" w:rsidRDefault="008465FB" w:rsidP="008465FB">
            <w:pPr>
              <w:spacing w:after="0" w:line="240" w:lineRule="auto"/>
              <w:jc w:val="center"/>
              <w:rPr>
                <w:rFonts w:ascii="Times New Roman" w:eastAsia="Times New Roman" w:hAnsi="Times New Roman" w:cs="Times New Roman"/>
                <w:bCs/>
                <w:sz w:val="24"/>
                <w:szCs w:val="24"/>
                <w:lang w:eastAsia="ru-RU"/>
              </w:rPr>
            </w:pPr>
            <w:r w:rsidRPr="005400D1">
              <w:rPr>
                <w:rFonts w:ascii="Times New Roman" w:eastAsia="Times New Roman" w:hAnsi="Times New Roman" w:cs="Times New Roman"/>
                <w:bCs/>
                <w:sz w:val="24"/>
                <w:szCs w:val="24"/>
                <w:lang w:eastAsia="ru-RU"/>
              </w:rPr>
              <w:t>месяц</w:t>
            </w:r>
          </w:p>
        </w:tc>
        <w:tc>
          <w:tcPr>
            <w:tcW w:w="1123" w:type="dxa"/>
            <w:tcBorders>
              <w:top w:val="nil"/>
              <w:left w:val="nil"/>
              <w:bottom w:val="single" w:sz="4" w:space="0" w:color="auto"/>
              <w:right w:val="single" w:sz="4" w:space="0" w:color="auto"/>
            </w:tcBorders>
            <w:shd w:val="clear" w:color="auto" w:fill="auto"/>
            <w:vAlign w:val="center"/>
            <w:hideMark/>
          </w:tcPr>
          <w:p w:rsidR="008465FB" w:rsidRPr="005400D1" w:rsidRDefault="008465FB" w:rsidP="008465FB">
            <w:pPr>
              <w:spacing w:after="0" w:line="240" w:lineRule="auto"/>
              <w:jc w:val="center"/>
              <w:rPr>
                <w:rFonts w:ascii="Times New Roman" w:eastAsia="Times New Roman" w:hAnsi="Times New Roman" w:cs="Times New Roman"/>
                <w:bCs/>
                <w:sz w:val="24"/>
                <w:szCs w:val="24"/>
                <w:lang w:eastAsia="ru-RU"/>
              </w:rPr>
            </w:pPr>
            <w:r w:rsidRPr="005400D1">
              <w:rPr>
                <w:rFonts w:ascii="Times New Roman" w:eastAsia="Times New Roman" w:hAnsi="Times New Roman" w:cs="Times New Roman"/>
                <w:bCs/>
                <w:sz w:val="24"/>
                <w:szCs w:val="24"/>
                <w:lang w:eastAsia="ru-RU"/>
              </w:rPr>
              <w:t>месяц</w:t>
            </w:r>
          </w:p>
        </w:tc>
        <w:tc>
          <w:tcPr>
            <w:tcW w:w="1276" w:type="dxa"/>
            <w:tcBorders>
              <w:top w:val="nil"/>
              <w:left w:val="nil"/>
              <w:bottom w:val="single" w:sz="4" w:space="0" w:color="auto"/>
              <w:right w:val="single" w:sz="4" w:space="0" w:color="auto"/>
            </w:tcBorders>
            <w:shd w:val="clear" w:color="auto" w:fill="auto"/>
            <w:vAlign w:val="center"/>
            <w:hideMark/>
          </w:tcPr>
          <w:p w:rsidR="008465FB" w:rsidRPr="005400D1" w:rsidRDefault="008465FB" w:rsidP="008465FB">
            <w:pPr>
              <w:spacing w:after="0" w:line="240" w:lineRule="auto"/>
              <w:jc w:val="center"/>
              <w:rPr>
                <w:rFonts w:ascii="Times New Roman" w:eastAsia="Times New Roman" w:hAnsi="Times New Roman" w:cs="Times New Roman"/>
                <w:bCs/>
                <w:sz w:val="24"/>
                <w:szCs w:val="24"/>
                <w:lang w:eastAsia="ru-RU"/>
              </w:rPr>
            </w:pPr>
            <w:r w:rsidRPr="005400D1">
              <w:rPr>
                <w:rFonts w:ascii="Times New Roman" w:eastAsia="Times New Roman" w:hAnsi="Times New Roman" w:cs="Times New Roman"/>
                <w:bCs/>
                <w:sz w:val="24"/>
                <w:szCs w:val="24"/>
                <w:lang w:eastAsia="ru-RU"/>
              </w:rPr>
              <w:t>месяц</w:t>
            </w:r>
          </w:p>
        </w:tc>
      </w:tr>
      <w:tr w:rsidR="008465FB" w:rsidRPr="008465FB" w:rsidTr="00C45355">
        <w:trPr>
          <w:trHeight w:hRule="exac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rPr>
                <w:rFonts w:ascii="Times New Roman" w:eastAsia="Times New Roman" w:hAnsi="Times New Roman" w:cs="Times New Roman"/>
                <w:sz w:val="24"/>
                <w:szCs w:val="24"/>
                <w:lang w:eastAsia="ru-RU"/>
              </w:rPr>
            </w:pPr>
            <w:bookmarkStart w:id="15" w:name="RANGE!E5"/>
            <w:r w:rsidRPr="008465FB">
              <w:rPr>
                <w:rFonts w:ascii="Times New Roman" w:eastAsia="Times New Roman" w:hAnsi="Times New Roman" w:cs="Times New Roman"/>
                <w:sz w:val="24"/>
                <w:szCs w:val="24"/>
                <w:lang w:eastAsia="ru-RU"/>
              </w:rPr>
              <w:t>Доходы от проекта</w:t>
            </w:r>
            <w:bookmarkEnd w:id="15"/>
          </w:p>
        </w:tc>
        <w:tc>
          <w:tcPr>
            <w:tcW w:w="1145"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265 500</w:t>
            </w:r>
          </w:p>
        </w:tc>
        <w:tc>
          <w:tcPr>
            <w:tcW w:w="1134"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276 000</w:t>
            </w:r>
          </w:p>
        </w:tc>
        <w:tc>
          <w:tcPr>
            <w:tcW w:w="1134"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276 000</w:t>
            </w:r>
          </w:p>
        </w:tc>
        <w:tc>
          <w:tcPr>
            <w:tcW w:w="1134"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276 000</w:t>
            </w:r>
          </w:p>
        </w:tc>
        <w:tc>
          <w:tcPr>
            <w:tcW w:w="1123"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276 000</w:t>
            </w:r>
          </w:p>
        </w:tc>
        <w:tc>
          <w:tcPr>
            <w:tcW w:w="1276"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276 000</w:t>
            </w:r>
          </w:p>
        </w:tc>
      </w:tr>
      <w:tr w:rsidR="008465FB" w:rsidRPr="008465FB" w:rsidTr="00C45355">
        <w:trPr>
          <w:trHeight w:hRule="exac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Издержки</w:t>
            </w:r>
          </w:p>
        </w:tc>
        <w:tc>
          <w:tcPr>
            <w:tcW w:w="1145"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306 400</w:t>
            </w:r>
          </w:p>
        </w:tc>
        <w:tc>
          <w:tcPr>
            <w:tcW w:w="1134"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230 960</w:t>
            </w:r>
          </w:p>
        </w:tc>
        <w:tc>
          <w:tcPr>
            <w:tcW w:w="1134"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230 960</w:t>
            </w:r>
          </w:p>
        </w:tc>
        <w:tc>
          <w:tcPr>
            <w:tcW w:w="1134"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230 960</w:t>
            </w:r>
          </w:p>
        </w:tc>
        <w:tc>
          <w:tcPr>
            <w:tcW w:w="1123"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230 960</w:t>
            </w:r>
          </w:p>
        </w:tc>
        <w:tc>
          <w:tcPr>
            <w:tcW w:w="1276"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230 960</w:t>
            </w:r>
          </w:p>
        </w:tc>
      </w:tr>
      <w:tr w:rsidR="008465FB" w:rsidRPr="008465FB" w:rsidTr="00C45355">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Прибыль</w:t>
            </w:r>
          </w:p>
        </w:tc>
        <w:tc>
          <w:tcPr>
            <w:tcW w:w="1145"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—40 900</w:t>
            </w:r>
          </w:p>
        </w:tc>
        <w:tc>
          <w:tcPr>
            <w:tcW w:w="1134"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45 040</w:t>
            </w:r>
          </w:p>
        </w:tc>
        <w:tc>
          <w:tcPr>
            <w:tcW w:w="1134"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45 040</w:t>
            </w:r>
          </w:p>
        </w:tc>
        <w:tc>
          <w:tcPr>
            <w:tcW w:w="1134"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45 040</w:t>
            </w:r>
          </w:p>
        </w:tc>
        <w:tc>
          <w:tcPr>
            <w:tcW w:w="1123"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45 040</w:t>
            </w:r>
          </w:p>
        </w:tc>
        <w:tc>
          <w:tcPr>
            <w:tcW w:w="1276"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45 040</w:t>
            </w:r>
          </w:p>
        </w:tc>
      </w:tr>
      <w:tr w:rsidR="008465FB" w:rsidRPr="008465FB" w:rsidTr="00C45355">
        <w:trPr>
          <w:trHeight w:val="315"/>
        </w:trPr>
        <w:tc>
          <w:tcPr>
            <w:tcW w:w="2992" w:type="dxa"/>
            <w:tcBorders>
              <w:top w:val="nil"/>
              <w:left w:val="single" w:sz="4" w:space="0" w:color="auto"/>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Аккумулированная прибыль</w:t>
            </w:r>
          </w:p>
        </w:tc>
        <w:tc>
          <w:tcPr>
            <w:tcW w:w="1145"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—40 900</w:t>
            </w:r>
          </w:p>
        </w:tc>
        <w:tc>
          <w:tcPr>
            <w:tcW w:w="1134"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4 140</w:t>
            </w:r>
          </w:p>
        </w:tc>
        <w:tc>
          <w:tcPr>
            <w:tcW w:w="1134"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49 180</w:t>
            </w:r>
          </w:p>
        </w:tc>
        <w:tc>
          <w:tcPr>
            <w:tcW w:w="1134"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94 220</w:t>
            </w:r>
          </w:p>
        </w:tc>
        <w:tc>
          <w:tcPr>
            <w:tcW w:w="1123"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139 260</w:t>
            </w:r>
          </w:p>
        </w:tc>
        <w:tc>
          <w:tcPr>
            <w:tcW w:w="1276" w:type="dxa"/>
            <w:tcBorders>
              <w:top w:val="nil"/>
              <w:left w:val="nil"/>
              <w:bottom w:val="single" w:sz="4" w:space="0" w:color="auto"/>
              <w:right w:val="single" w:sz="4" w:space="0" w:color="auto"/>
            </w:tcBorders>
            <w:shd w:val="clear" w:color="auto" w:fill="auto"/>
            <w:vAlign w:val="center"/>
            <w:hideMark/>
          </w:tcPr>
          <w:p w:rsidR="008465FB" w:rsidRPr="008465FB" w:rsidRDefault="008465FB" w:rsidP="008465FB">
            <w:pPr>
              <w:spacing w:after="0" w:line="240" w:lineRule="auto"/>
              <w:jc w:val="both"/>
              <w:rPr>
                <w:rFonts w:ascii="Times New Roman" w:eastAsia="Times New Roman" w:hAnsi="Times New Roman" w:cs="Times New Roman"/>
                <w:sz w:val="24"/>
                <w:szCs w:val="24"/>
                <w:lang w:eastAsia="ru-RU"/>
              </w:rPr>
            </w:pPr>
            <w:r w:rsidRPr="008465FB">
              <w:rPr>
                <w:rFonts w:ascii="Times New Roman" w:eastAsia="Times New Roman" w:hAnsi="Times New Roman" w:cs="Times New Roman"/>
                <w:sz w:val="24"/>
                <w:szCs w:val="24"/>
                <w:lang w:eastAsia="ru-RU"/>
              </w:rPr>
              <w:t>184 300</w:t>
            </w:r>
          </w:p>
        </w:tc>
      </w:tr>
    </w:tbl>
    <w:p w:rsidR="008465FB" w:rsidRPr="008465FB" w:rsidRDefault="008465FB" w:rsidP="008465FB">
      <w:pPr>
        <w:widowControl w:val="0"/>
        <w:tabs>
          <w:tab w:val="num" w:pos="780"/>
        </w:tabs>
        <w:autoSpaceDE w:val="0"/>
        <w:autoSpaceDN w:val="0"/>
        <w:adjustRightInd w:val="0"/>
        <w:spacing w:after="0" w:line="360" w:lineRule="auto"/>
        <w:ind w:firstLine="709"/>
        <w:jc w:val="both"/>
        <w:rPr>
          <w:rFonts w:ascii="Times New Roman" w:eastAsia="Times New Roman" w:hAnsi="Times New Roman" w:cs="Times New Roman"/>
          <w:sz w:val="24"/>
          <w:szCs w:val="24"/>
          <w:lang w:eastAsia="ru-RU"/>
        </w:rPr>
      </w:pPr>
    </w:p>
    <w:p w:rsidR="007F29FB" w:rsidRPr="007F29FB" w:rsidRDefault="007F29FB" w:rsidP="007F29FB">
      <w:pPr>
        <w:spacing w:after="0" w:line="360" w:lineRule="auto"/>
        <w:ind w:firstLine="709"/>
        <w:jc w:val="both"/>
        <w:rPr>
          <w:rFonts w:ascii="Times New Roman" w:eastAsia="Times New Roman" w:hAnsi="Times New Roman" w:cs="Times New Roman"/>
          <w:sz w:val="24"/>
          <w:szCs w:val="24"/>
          <w:lang w:eastAsia="ru-RU"/>
        </w:rPr>
      </w:pPr>
      <w:r w:rsidRPr="007F29FB">
        <w:rPr>
          <w:rFonts w:ascii="Times New Roman" w:eastAsia="Times New Roman" w:hAnsi="Times New Roman" w:cs="Times New Roman"/>
          <w:sz w:val="24"/>
          <w:szCs w:val="24"/>
          <w:lang w:eastAsia="ru-RU"/>
        </w:rPr>
        <w:t xml:space="preserve">Для определения уровня готовности компании к переменам был использован опросник  «Оценка готовности организации к переменам» Х. Рамперсада. </w:t>
      </w:r>
    </w:p>
    <w:p w:rsidR="007F29FB" w:rsidRPr="007F29FB" w:rsidRDefault="007F29FB" w:rsidP="007F29FB">
      <w:pPr>
        <w:spacing w:after="0" w:line="360" w:lineRule="auto"/>
        <w:ind w:firstLine="709"/>
        <w:jc w:val="both"/>
        <w:rPr>
          <w:rFonts w:ascii="Times New Roman" w:eastAsia="Times New Roman" w:hAnsi="Times New Roman" w:cs="Times New Roman"/>
          <w:sz w:val="24"/>
          <w:szCs w:val="24"/>
          <w:lang w:eastAsia="ru-RU"/>
        </w:rPr>
      </w:pPr>
      <w:r w:rsidRPr="007F29FB">
        <w:rPr>
          <w:rFonts w:ascii="Times New Roman" w:eastAsia="Times New Roman" w:hAnsi="Times New Roman" w:cs="Times New Roman"/>
          <w:sz w:val="24"/>
          <w:szCs w:val="24"/>
          <w:lang w:eastAsia="ru-RU"/>
        </w:rPr>
        <w:t>Выявлено, что 16,8% сотрудников считают, что организация не готова к изменениям; 38,9% считают, что готовность организации удовлетворительная; 28,4% — готовность высокая и 15</w:t>
      </w:r>
      <w:r>
        <w:rPr>
          <w:rFonts w:ascii="Times New Roman" w:eastAsia="Times New Roman" w:hAnsi="Times New Roman" w:cs="Times New Roman"/>
          <w:sz w:val="24"/>
          <w:szCs w:val="24"/>
          <w:lang w:eastAsia="ru-RU"/>
        </w:rPr>
        <w:t>,8% — крайне высокая (рисунок 3.2</w:t>
      </w:r>
      <w:r w:rsidRPr="007F29FB">
        <w:rPr>
          <w:rFonts w:ascii="Times New Roman" w:eastAsia="Times New Roman" w:hAnsi="Times New Roman" w:cs="Times New Roman"/>
          <w:sz w:val="24"/>
          <w:szCs w:val="24"/>
          <w:lang w:eastAsia="ru-RU"/>
        </w:rPr>
        <w:t>).</w:t>
      </w:r>
    </w:p>
    <w:p w:rsidR="007F29FB" w:rsidRPr="007F29FB" w:rsidRDefault="007F29FB" w:rsidP="007F29FB">
      <w:pPr>
        <w:spacing w:after="0" w:line="360" w:lineRule="auto"/>
        <w:jc w:val="center"/>
        <w:rPr>
          <w:rFonts w:ascii="Times New Roman" w:eastAsia="Times New Roman" w:hAnsi="Times New Roman" w:cs="Times New Roman"/>
          <w:sz w:val="24"/>
          <w:szCs w:val="24"/>
          <w:lang w:eastAsia="ru-RU"/>
        </w:rPr>
      </w:pPr>
      <w:r w:rsidRPr="007F29FB">
        <w:rPr>
          <w:rFonts w:ascii="Times New Roman" w:eastAsia="Times New Roman" w:hAnsi="Times New Roman" w:cs="Times New Roman"/>
          <w:noProof/>
          <w:sz w:val="24"/>
          <w:szCs w:val="24"/>
          <w:lang w:eastAsia="ru-RU"/>
        </w:rPr>
        <w:lastRenderedPageBreak/>
        <w:drawing>
          <wp:inline distT="0" distB="0" distL="0" distR="0" wp14:anchorId="60EC176E" wp14:editId="5C4BB6B8">
            <wp:extent cx="5743575" cy="29908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3575" cy="2990850"/>
                    </a:xfrm>
                    <a:prstGeom prst="rect">
                      <a:avLst/>
                    </a:prstGeom>
                    <a:noFill/>
                    <a:ln>
                      <a:noFill/>
                    </a:ln>
                  </pic:spPr>
                </pic:pic>
              </a:graphicData>
            </a:graphic>
          </wp:inline>
        </w:drawing>
      </w:r>
    </w:p>
    <w:p w:rsidR="007F29FB" w:rsidRPr="007F29FB" w:rsidRDefault="007F29FB" w:rsidP="007F29FB">
      <w:pPr>
        <w:spacing w:after="0" w:line="36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Рисунок 3.2</w:t>
      </w:r>
      <w:r w:rsidRPr="007F29FB">
        <w:rPr>
          <w:rFonts w:ascii="Times New Roman" w:eastAsia="Times New Roman" w:hAnsi="Times New Roman" w:cs="Times New Roman"/>
          <w:sz w:val="24"/>
          <w:szCs w:val="24"/>
          <w:lang w:eastAsia="ru-RU"/>
        </w:rPr>
        <w:t xml:space="preserve"> —  Готовность организации к изменениям</w:t>
      </w:r>
    </w:p>
    <w:p w:rsidR="007F29FB" w:rsidRDefault="007F29FB" w:rsidP="007F29FB">
      <w:pPr>
        <w:spacing w:after="0" w:line="360" w:lineRule="auto"/>
        <w:ind w:firstLine="709"/>
        <w:jc w:val="both"/>
        <w:rPr>
          <w:rFonts w:ascii="Times New Roman" w:eastAsia="Times New Roman" w:hAnsi="Times New Roman" w:cs="Times New Roman"/>
          <w:sz w:val="24"/>
          <w:szCs w:val="24"/>
          <w:lang w:eastAsia="ru-RU"/>
        </w:rPr>
      </w:pPr>
    </w:p>
    <w:p w:rsidR="007F29FB" w:rsidRPr="007F29FB" w:rsidRDefault="007F29FB" w:rsidP="007F29FB">
      <w:pPr>
        <w:spacing w:after="0" w:line="360" w:lineRule="auto"/>
        <w:ind w:firstLine="709"/>
        <w:jc w:val="both"/>
        <w:rPr>
          <w:rFonts w:ascii="Times New Roman" w:eastAsia="Times New Roman" w:hAnsi="Times New Roman" w:cs="Times New Roman"/>
          <w:sz w:val="24"/>
          <w:szCs w:val="24"/>
          <w:lang w:eastAsia="ru-RU"/>
        </w:rPr>
      </w:pPr>
      <w:r w:rsidRPr="007F29FB">
        <w:rPr>
          <w:rFonts w:ascii="Times New Roman" w:eastAsia="Times New Roman" w:hAnsi="Times New Roman" w:cs="Times New Roman"/>
          <w:sz w:val="24"/>
          <w:szCs w:val="24"/>
          <w:lang w:eastAsia="ru-RU"/>
        </w:rPr>
        <w:t>В ходе проведения исследования были проведены экспертные опросы, в результате которых выделены методы и технологии, которые необходимо использовать при разработке и реализации изменений в организациях, в том числе при сопротивлении персонала. Эксперты отнесли к ним следующие: постоянное, пошаговое информирование сотрудников; вовлечение сотрудников в процесс принятия решений; поддержка сотрудников; личные беседы; переговоры; маневрирование и мягкое манипулирование; активное вовлечение сотрудников в модернизацию; контроль психологического климата в коллективе; контроль уровня вовлеченности персонала; проведение консультационных мероприятий психологического и организационного характера.</w:t>
      </w:r>
    </w:p>
    <w:p w:rsidR="008465FB" w:rsidRDefault="008465FB" w:rsidP="008465FB">
      <w:pPr>
        <w:rPr>
          <w:lang w:eastAsia="hi-IN" w:bidi="hi-IN"/>
        </w:rPr>
      </w:pPr>
    </w:p>
    <w:p w:rsidR="000D34E1" w:rsidRPr="008465FB" w:rsidRDefault="008465FB" w:rsidP="008465FB">
      <w:pPr>
        <w:pStyle w:val="2"/>
        <w:spacing w:after="240" w:line="360" w:lineRule="auto"/>
        <w:jc w:val="center"/>
        <w:rPr>
          <w:rFonts w:ascii="Times New Roman" w:hAnsi="Times New Roman" w:cs="Times New Roman"/>
          <w:color w:val="auto"/>
          <w:sz w:val="24"/>
          <w:lang w:eastAsia="hi-IN" w:bidi="hi-IN"/>
        </w:rPr>
      </w:pPr>
      <w:bookmarkStart w:id="16" w:name="_Toc100152722"/>
      <w:r w:rsidRPr="008465FB">
        <w:rPr>
          <w:rFonts w:ascii="Times New Roman" w:hAnsi="Times New Roman" w:cs="Times New Roman"/>
          <w:color w:val="auto"/>
          <w:sz w:val="24"/>
          <w:lang w:eastAsia="hi-IN" w:bidi="hi-IN"/>
        </w:rPr>
        <w:t>3.5 Оценка рисков при внедрении разработанных мероприятий</w:t>
      </w:r>
      <w:bookmarkEnd w:id="16"/>
    </w:p>
    <w:p w:rsidR="007F29FB" w:rsidRDefault="007F29FB" w:rsidP="008465FB">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оценки рисков</w:t>
      </w:r>
      <w:r w:rsidRPr="007F29FB">
        <w:t xml:space="preserve"> </w:t>
      </w:r>
      <w:r w:rsidRPr="007F29FB">
        <w:rPr>
          <w:rFonts w:ascii="Times New Roman" w:eastAsia="Times New Roman" w:hAnsi="Times New Roman" w:cs="Times New Roman"/>
          <w:sz w:val="24"/>
          <w:szCs w:val="24"/>
          <w:lang w:eastAsia="ru-RU"/>
        </w:rPr>
        <w:t>при внедрении разработанных мероприятий</w:t>
      </w:r>
      <w:r>
        <w:rPr>
          <w:rFonts w:ascii="Times New Roman" w:eastAsia="Times New Roman" w:hAnsi="Times New Roman" w:cs="Times New Roman"/>
          <w:sz w:val="24"/>
          <w:szCs w:val="24"/>
          <w:lang w:eastAsia="ru-RU"/>
        </w:rPr>
        <w:t xml:space="preserve"> будет применен с</w:t>
      </w:r>
      <w:r w:rsidR="008465FB" w:rsidRPr="008465FB">
        <w:rPr>
          <w:rFonts w:ascii="Times New Roman" w:eastAsia="Times New Roman" w:hAnsi="Times New Roman" w:cs="Times New Roman"/>
          <w:sz w:val="24"/>
          <w:szCs w:val="24"/>
          <w:lang w:eastAsia="ru-RU"/>
        </w:rPr>
        <w:t>тандарт FERMA</w:t>
      </w:r>
      <w:r>
        <w:rPr>
          <w:rFonts w:ascii="Times New Roman" w:eastAsia="Times New Roman" w:hAnsi="Times New Roman" w:cs="Times New Roman"/>
          <w:sz w:val="24"/>
          <w:szCs w:val="24"/>
          <w:lang w:eastAsia="ru-RU"/>
        </w:rPr>
        <w:t xml:space="preserve"> (таблица 3.6).</w:t>
      </w:r>
    </w:p>
    <w:p w:rsidR="008465FB" w:rsidRPr="008465FB" w:rsidRDefault="008465FB" w:rsidP="008465FB">
      <w:pPr>
        <w:spacing w:after="0" w:line="360" w:lineRule="auto"/>
        <w:rPr>
          <w:rFonts w:ascii="Arial" w:eastAsia="ArialMT" w:hAnsi="Arial" w:cs="Arial"/>
          <w:b/>
          <w:sz w:val="20"/>
          <w:szCs w:val="20"/>
          <w:lang w:eastAsia="ru-RU"/>
        </w:rPr>
      </w:pPr>
    </w:p>
    <w:p w:rsidR="008465FB" w:rsidRPr="008465FB" w:rsidRDefault="008465FB" w:rsidP="008465FB">
      <w:pPr>
        <w:spacing w:after="0" w:line="360" w:lineRule="auto"/>
        <w:rPr>
          <w:rFonts w:ascii="Arial" w:eastAsia="ArialMT" w:hAnsi="Arial" w:cs="Arial"/>
          <w:b/>
          <w:sz w:val="20"/>
          <w:szCs w:val="20"/>
          <w:lang w:eastAsia="ru-RU"/>
        </w:rPr>
      </w:pPr>
    </w:p>
    <w:p w:rsidR="008465FB" w:rsidRPr="008465FB" w:rsidRDefault="008465FB" w:rsidP="008465FB">
      <w:pPr>
        <w:spacing w:after="120" w:line="240" w:lineRule="auto"/>
        <w:rPr>
          <w:rFonts w:ascii="Arial" w:eastAsia="Times New Roman" w:hAnsi="Arial" w:cs="Arial"/>
          <w:sz w:val="20"/>
          <w:szCs w:val="20"/>
          <w:lang w:eastAsia="ru-RU"/>
        </w:rPr>
        <w:sectPr w:rsidR="008465FB" w:rsidRPr="008465FB" w:rsidSect="00C45355">
          <w:footerReference w:type="default" r:id="rId20"/>
          <w:pgSz w:w="11906" w:h="16838"/>
          <w:pgMar w:top="1134" w:right="567" w:bottom="1134" w:left="1418" w:header="709" w:footer="709" w:gutter="0"/>
          <w:cols w:space="708"/>
          <w:titlePg/>
          <w:docGrid w:linePitch="360"/>
        </w:sectPr>
      </w:pPr>
    </w:p>
    <w:p w:rsidR="008465FB" w:rsidRPr="008465FB" w:rsidRDefault="008465FB" w:rsidP="008465FB">
      <w:pPr>
        <w:spacing w:after="120" w:line="240" w:lineRule="auto"/>
        <w:rPr>
          <w:rFonts w:ascii="Arial" w:eastAsia="Times New Roman" w:hAnsi="Arial" w:cs="Arial"/>
          <w:sz w:val="20"/>
          <w:szCs w:val="20"/>
          <w:lang w:eastAsia="ru-RU"/>
        </w:rPr>
      </w:pPr>
    </w:p>
    <w:p w:rsidR="008465FB" w:rsidRPr="008465FB" w:rsidRDefault="007F29FB" w:rsidP="008465FB">
      <w:pPr>
        <w:spacing w:after="120"/>
        <w:ind w:left="720"/>
        <w:contextualSpacing/>
        <w:jc w:val="right"/>
        <w:rPr>
          <w:rFonts w:ascii="Times New Roman" w:eastAsia="Calibri" w:hAnsi="Times New Roman" w:cs="Times New Roman"/>
        </w:rPr>
      </w:pPr>
      <w:bookmarkStart w:id="17" w:name="_Hlk882226"/>
      <w:r>
        <w:rPr>
          <w:rFonts w:ascii="Times New Roman" w:eastAsia="Calibri" w:hAnsi="Times New Roman" w:cs="Times New Roman"/>
        </w:rPr>
        <w:t>Таблица 3.6</w:t>
      </w:r>
    </w:p>
    <w:p w:rsidR="008465FB" w:rsidRPr="008465FB" w:rsidRDefault="008465FB" w:rsidP="008465FB">
      <w:pPr>
        <w:spacing w:after="120"/>
        <w:contextualSpacing/>
        <w:jc w:val="center"/>
        <w:rPr>
          <w:rFonts w:ascii="Times New Roman" w:eastAsia="Calibri" w:hAnsi="Times New Roman" w:cs="Times New Roman"/>
        </w:rPr>
      </w:pPr>
      <w:r w:rsidRPr="008465FB">
        <w:rPr>
          <w:rFonts w:ascii="Times New Roman" w:eastAsia="Calibri" w:hAnsi="Times New Roman" w:cs="Times New Roman"/>
        </w:rPr>
        <w:t>Реестр рисков</w:t>
      </w:r>
    </w:p>
    <w:tbl>
      <w:tblPr>
        <w:tblStyle w:val="11"/>
        <w:tblW w:w="15621" w:type="dxa"/>
        <w:tblLayout w:type="fixed"/>
        <w:tblLook w:val="04A0" w:firstRow="1" w:lastRow="0" w:firstColumn="1" w:lastColumn="0" w:noHBand="0" w:noVBand="1"/>
      </w:tblPr>
      <w:tblGrid>
        <w:gridCol w:w="505"/>
        <w:gridCol w:w="2109"/>
        <w:gridCol w:w="2835"/>
        <w:gridCol w:w="992"/>
        <w:gridCol w:w="1337"/>
        <w:gridCol w:w="2567"/>
        <w:gridCol w:w="2579"/>
        <w:gridCol w:w="1313"/>
        <w:gridCol w:w="1384"/>
      </w:tblGrid>
      <w:tr w:rsidR="008465FB" w:rsidRPr="008465FB" w:rsidTr="00C45355">
        <w:tc>
          <w:tcPr>
            <w:tcW w:w="505" w:type="dxa"/>
          </w:tcPr>
          <w:bookmarkEnd w:id="17"/>
          <w:p w:rsidR="008465FB" w:rsidRPr="008465FB" w:rsidRDefault="008465FB" w:rsidP="008465FB">
            <w:pPr>
              <w:spacing w:after="120"/>
              <w:jc w:val="center"/>
            </w:pPr>
            <w:r w:rsidRPr="008465FB">
              <w:t>№</w:t>
            </w:r>
          </w:p>
        </w:tc>
        <w:tc>
          <w:tcPr>
            <w:tcW w:w="2109" w:type="dxa"/>
          </w:tcPr>
          <w:p w:rsidR="008465FB" w:rsidRPr="008465FB" w:rsidRDefault="008465FB" w:rsidP="008465FB">
            <w:pPr>
              <w:spacing w:after="120"/>
              <w:jc w:val="center"/>
              <w:rPr>
                <w:b/>
              </w:rPr>
            </w:pPr>
            <w:r w:rsidRPr="008465FB">
              <w:t>Наименование риска</w:t>
            </w:r>
          </w:p>
        </w:tc>
        <w:tc>
          <w:tcPr>
            <w:tcW w:w="2835" w:type="dxa"/>
          </w:tcPr>
          <w:p w:rsidR="008465FB" w:rsidRPr="008465FB" w:rsidRDefault="008465FB" w:rsidP="008465FB">
            <w:pPr>
              <w:spacing w:after="120"/>
              <w:jc w:val="center"/>
            </w:pPr>
            <w:r w:rsidRPr="008465FB">
              <w:t>Описание риска</w:t>
            </w:r>
          </w:p>
        </w:tc>
        <w:tc>
          <w:tcPr>
            <w:tcW w:w="992" w:type="dxa"/>
          </w:tcPr>
          <w:p w:rsidR="008465FB" w:rsidRPr="008465FB" w:rsidRDefault="008465FB" w:rsidP="008465FB">
            <w:pPr>
              <w:autoSpaceDE w:val="0"/>
              <w:autoSpaceDN w:val="0"/>
              <w:adjustRightInd w:val="0"/>
              <w:jc w:val="center"/>
            </w:pPr>
            <w:r w:rsidRPr="008465FB">
              <w:rPr>
                <w:rFonts w:eastAsia="Arial-BoldMT"/>
              </w:rPr>
              <w:t>Текущая вер—ть, %</w:t>
            </w:r>
          </w:p>
        </w:tc>
        <w:tc>
          <w:tcPr>
            <w:tcW w:w="1337" w:type="dxa"/>
          </w:tcPr>
          <w:p w:rsidR="008465FB" w:rsidRPr="008465FB" w:rsidRDefault="008465FB" w:rsidP="008465FB">
            <w:pPr>
              <w:autoSpaceDE w:val="0"/>
              <w:autoSpaceDN w:val="0"/>
              <w:adjustRightInd w:val="0"/>
              <w:jc w:val="center"/>
              <w:rPr>
                <w:rFonts w:eastAsia="Arial-BoldMT"/>
                <w:bCs/>
              </w:rPr>
            </w:pPr>
            <w:r w:rsidRPr="008465FB">
              <w:rPr>
                <w:rFonts w:eastAsia="Arial-BoldMT"/>
              </w:rPr>
              <w:t>Текущий ущерб,</w:t>
            </w:r>
          </w:p>
          <w:p w:rsidR="008465FB" w:rsidRPr="008465FB" w:rsidRDefault="008465FB" w:rsidP="008465FB">
            <w:pPr>
              <w:autoSpaceDE w:val="0"/>
              <w:autoSpaceDN w:val="0"/>
              <w:adjustRightInd w:val="0"/>
              <w:jc w:val="center"/>
            </w:pPr>
            <w:r w:rsidRPr="008465FB">
              <w:rPr>
                <w:rFonts w:eastAsia="Arial-BoldMT"/>
              </w:rPr>
              <w:t>тыс. руб.</w:t>
            </w:r>
          </w:p>
        </w:tc>
        <w:tc>
          <w:tcPr>
            <w:tcW w:w="2567" w:type="dxa"/>
          </w:tcPr>
          <w:p w:rsidR="008465FB" w:rsidRPr="008465FB" w:rsidRDefault="008465FB" w:rsidP="008465FB">
            <w:pPr>
              <w:spacing w:after="120"/>
              <w:jc w:val="center"/>
              <w:rPr>
                <w:rFonts w:eastAsia="Arial-BoldMT"/>
                <w:bCs/>
              </w:rPr>
            </w:pPr>
            <w:r w:rsidRPr="008465FB">
              <w:rPr>
                <w:rFonts w:eastAsia="Arial-BoldMT"/>
              </w:rPr>
              <w:t>Метод расчета ущерба</w:t>
            </w:r>
          </w:p>
        </w:tc>
        <w:tc>
          <w:tcPr>
            <w:tcW w:w="2579" w:type="dxa"/>
          </w:tcPr>
          <w:p w:rsidR="008465FB" w:rsidRPr="008465FB" w:rsidRDefault="008465FB" w:rsidP="008465FB">
            <w:pPr>
              <w:spacing w:after="120"/>
              <w:jc w:val="center"/>
            </w:pPr>
            <w:r w:rsidRPr="008465FB">
              <w:t>Метод реагирования</w:t>
            </w:r>
          </w:p>
        </w:tc>
        <w:tc>
          <w:tcPr>
            <w:tcW w:w="1313" w:type="dxa"/>
          </w:tcPr>
          <w:p w:rsidR="008465FB" w:rsidRPr="008465FB" w:rsidRDefault="008465FB" w:rsidP="008465FB">
            <w:pPr>
              <w:autoSpaceDE w:val="0"/>
              <w:autoSpaceDN w:val="0"/>
              <w:adjustRightInd w:val="0"/>
              <w:jc w:val="center"/>
              <w:rPr>
                <w:rFonts w:eastAsia="Arial-BoldMT"/>
                <w:bCs/>
              </w:rPr>
            </w:pPr>
            <w:r w:rsidRPr="008465FB">
              <w:rPr>
                <w:rFonts w:eastAsia="Arial-BoldMT"/>
              </w:rPr>
              <w:t>Ожидаемая</w:t>
            </w:r>
          </w:p>
          <w:p w:rsidR="008465FB" w:rsidRPr="008465FB" w:rsidRDefault="008465FB" w:rsidP="008465FB">
            <w:pPr>
              <w:spacing w:after="120"/>
              <w:jc w:val="center"/>
            </w:pPr>
            <w:r w:rsidRPr="008465FB">
              <w:rPr>
                <w:rFonts w:eastAsia="Arial-BoldMT"/>
              </w:rPr>
              <w:t>вер—ть, %</w:t>
            </w:r>
          </w:p>
        </w:tc>
        <w:tc>
          <w:tcPr>
            <w:tcW w:w="1384" w:type="dxa"/>
          </w:tcPr>
          <w:p w:rsidR="008465FB" w:rsidRPr="008465FB" w:rsidRDefault="008465FB" w:rsidP="008465FB">
            <w:pPr>
              <w:autoSpaceDE w:val="0"/>
              <w:autoSpaceDN w:val="0"/>
              <w:adjustRightInd w:val="0"/>
              <w:jc w:val="center"/>
            </w:pPr>
            <w:r w:rsidRPr="008465FB">
              <w:rPr>
                <w:rFonts w:eastAsia="Arial-BoldMT"/>
              </w:rPr>
              <w:t>Ожидаемый ущерб, тыс. руб.</w:t>
            </w:r>
          </w:p>
        </w:tc>
      </w:tr>
      <w:tr w:rsidR="008465FB" w:rsidRPr="008465FB" w:rsidTr="00C45355">
        <w:trPr>
          <w:trHeight w:val="2540"/>
        </w:trPr>
        <w:tc>
          <w:tcPr>
            <w:tcW w:w="505" w:type="dxa"/>
          </w:tcPr>
          <w:p w:rsidR="008465FB" w:rsidRPr="008465FB" w:rsidRDefault="008465FB" w:rsidP="008465FB">
            <w:pPr>
              <w:spacing w:after="120"/>
              <w:jc w:val="center"/>
            </w:pPr>
            <w:r w:rsidRPr="008465FB">
              <w:t>1</w:t>
            </w:r>
          </w:p>
        </w:tc>
        <w:tc>
          <w:tcPr>
            <w:tcW w:w="2109" w:type="dxa"/>
          </w:tcPr>
          <w:p w:rsidR="008465FB" w:rsidRPr="008465FB" w:rsidRDefault="008465FB" w:rsidP="008465FB">
            <w:pPr>
              <w:spacing w:after="120"/>
            </w:pPr>
            <w:r w:rsidRPr="008465FB">
              <w:t>Усиление конкуренции. Появление новых конкурентов</w:t>
            </w:r>
          </w:p>
        </w:tc>
        <w:tc>
          <w:tcPr>
            <w:tcW w:w="2835" w:type="dxa"/>
          </w:tcPr>
          <w:p w:rsidR="008465FB" w:rsidRPr="008465FB" w:rsidRDefault="008465FB" w:rsidP="008F7E53">
            <w:pPr>
              <w:spacing w:after="120"/>
            </w:pPr>
            <w:r w:rsidRPr="008465FB">
              <w:t>Усиление к</w:t>
            </w:r>
            <w:r w:rsidR="008F7E53">
              <w:t>онкуренции по текущему перечню продукции может</w:t>
            </w:r>
            <w:r w:rsidRPr="008465FB">
              <w:t xml:space="preserve"> привести к «ценовой войне» и как следствие снижение доли рынка, потеря доходности.</w:t>
            </w:r>
          </w:p>
        </w:tc>
        <w:tc>
          <w:tcPr>
            <w:tcW w:w="992" w:type="dxa"/>
          </w:tcPr>
          <w:p w:rsidR="008465FB" w:rsidRPr="008465FB" w:rsidRDefault="008465FB" w:rsidP="008465FB">
            <w:pPr>
              <w:spacing w:after="120"/>
              <w:jc w:val="center"/>
            </w:pPr>
            <w:r w:rsidRPr="008465FB">
              <w:t>20%</w:t>
            </w:r>
          </w:p>
        </w:tc>
        <w:tc>
          <w:tcPr>
            <w:tcW w:w="1337" w:type="dxa"/>
          </w:tcPr>
          <w:p w:rsidR="008465FB" w:rsidRPr="008465FB" w:rsidRDefault="008465FB" w:rsidP="008465FB">
            <w:pPr>
              <w:spacing w:after="120"/>
              <w:jc w:val="center"/>
            </w:pPr>
            <w:r w:rsidRPr="008465FB">
              <w:t>150 000</w:t>
            </w:r>
          </w:p>
        </w:tc>
        <w:tc>
          <w:tcPr>
            <w:tcW w:w="2567" w:type="dxa"/>
          </w:tcPr>
          <w:p w:rsidR="008465FB" w:rsidRPr="008465FB" w:rsidRDefault="008465FB" w:rsidP="008465FB">
            <w:pPr>
              <w:spacing w:after="120"/>
            </w:pPr>
            <w:r w:rsidRPr="008465FB">
              <w:t>Снижение рентабельности продаж на 5%</w:t>
            </w:r>
          </w:p>
        </w:tc>
        <w:tc>
          <w:tcPr>
            <w:tcW w:w="2579" w:type="dxa"/>
          </w:tcPr>
          <w:p w:rsidR="008465FB" w:rsidRPr="008465FB" w:rsidRDefault="008465FB" w:rsidP="007F29FB">
            <w:pPr>
              <w:spacing w:after="120"/>
            </w:pPr>
            <w:r w:rsidRPr="008465FB">
              <w:t xml:space="preserve">Избегание «ценовых войн». Усиление конкурентных преимуществ: гибкость, надежность, </w:t>
            </w:r>
            <w:r w:rsidR="007F29FB">
              <w:t>клиентоориентированный подход</w:t>
            </w:r>
            <w:r w:rsidRPr="008465FB">
              <w:t xml:space="preserve">. </w:t>
            </w:r>
          </w:p>
        </w:tc>
        <w:tc>
          <w:tcPr>
            <w:tcW w:w="1313" w:type="dxa"/>
          </w:tcPr>
          <w:p w:rsidR="008465FB" w:rsidRPr="008465FB" w:rsidRDefault="008465FB" w:rsidP="008465FB">
            <w:pPr>
              <w:spacing w:after="120"/>
              <w:jc w:val="center"/>
            </w:pPr>
            <w:r w:rsidRPr="008465FB">
              <w:t>7%</w:t>
            </w:r>
          </w:p>
        </w:tc>
        <w:tc>
          <w:tcPr>
            <w:tcW w:w="1384" w:type="dxa"/>
          </w:tcPr>
          <w:p w:rsidR="008465FB" w:rsidRPr="008465FB" w:rsidRDefault="008465FB" w:rsidP="008465FB">
            <w:pPr>
              <w:spacing w:after="120"/>
              <w:jc w:val="center"/>
            </w:pPr>
            <w:r w:rsidRPr="008465FB">
              <w:t>150 000</w:t>
            </w:r>
          </w:p>
        </w:tc>
      </w:tr>
      <w:tr w:rsidR="008465FB" w:rsidRPr="008465FB" w:rsidTr="00C45355">
        <w:tc>
          <w:tcPr>
            <w:tcW w:w="505" w:type="dxa"/>
          </w:tcPr>
          <w:p w:rsidR="008465FB" w:rsidRPr="008465FB" w:rsidRDefault="008465FB" w:rsidP="008465FB">
            <w:pPr>
              <w:spacing w:after="120"/>
              <w:jc w:val="center"/>
            </w:pPr>
            <w:r w:rsidRPr="008465FB">
              <w:t>2</w:t>
            </w:r>
          </w:p>
        </w:tc>
        <w:tc>
          <w:tcPr>
            <w:tcW w:w="2109" w:type="dxa"/>
          </w:tcPr>
          <w:p w:rsidR="008465FB" w:rsidRPr="008465FB" w:rsidRDefault="008465FB" w:rsidP="008465FB">
            <w:pPr>
              <w:spacing w:after="120"/>
            </w:pPr>
            <w:r w:rsidRPr="008465FB">
              <w:t>Падение спроса</w:t>
            </w:r>
          </w:p>
        </w:tc>
        <w:tc>
          <w:tcPr>
            <w:tcW w:w="2835" w:type="dxa"/>
          </w:tcPr>
          <w:p w:rsidR="008465FB" w:rsidRPr="008465FB" w:rsidRDefault="008465FB" w:rsidP="008F7E53">
            <w:pPr>
              <w:spacing w:after="120"/>
            </w:pPr>
            <w:r w:rsidRPr="008465FB">
              <w:t xml:space="preserve">Снижение спроса по причине системного кризиса, снижении покупательной способности </w:t>
            </w:r>
            <w:r w:rsidR="008F7E53">
              <w:t>существующих покупателей</w:t>
            </w:r>
          </w:p>
        </w:tc>
        <w:tc>
          <w:tcPr>
            <w:tcW w:w="992" w:type="dxa"/>
          </w:tcPr>
          <w:p w:rsidR="008465FB" w:rsidRPr="008465FB" w:rsidRDefault="008465FB" w:rsidP="008465FB">
            <w:pPr>
              <w:spacing w:after="120"/>
              <w:jc w:val="center"/>
            </w:pPr>
            <w:r w:rsidRPr="008465FB">
              <w:t>20%</w:t>
            </w:r>
          </w:p>
        </w:tc>
        <w:tc>
          <w:tcPr>
            <w:tcW w:w="1337" w:type="dxa"/>
          </w:tcPr>
          <w:p w:rsidR="008465FB" w:rsidRPr="008465FB" w:rsidRDefault="008465FB" w:rsidP="008465FB">
            <w:pPr>
              <w:spacing w:after="120"/>
              <w:jc w:val="center"/>
            </w:pPr>
            <w:r w:rsidRPr="008465FB">
              <w:t>1 400 000</w:t>
            </w:r>
          </w:p>
        </w:tc>
        <w:tc>
          <w:tcPr>
            <w:tcW w:w="2567" w:type="dxa"/>
          </w:tcPr>
          <w:p w:rsidR="008465FB" w:rsidRPr="008465FB" w:rsidRDefault="008465FB" w:rsidP="008465FB">
            <w:pPr>
              <w:spacing w:after="120"/>
            </w:pPr>
            <w:r w:rsidRPr="008465FB">
              <w:t>Снижение планируемого объема оказания услуг на 10%</w:t>
            </w:r>
          </w:p>
        </w:tc>
        <w:tc>
          <w:tcPr>
            <w:tcW w:w="2579" w:type="dxa"/>
          </w:tcPr>
          <w:p w:rsidR="008465FB" w:rsidRPr="008465FB" w:rsidRDefault="008465FB" w:rsidP="008465FB">
            <w:pPr>
              <w:spacing w:after="120"/>
            </w:pPr>
            <w:r w:rsidRPr="008465FB">
              <w:t>Удержание риска.</w:t>
            </w:r>
          </w:p>
        </w:tc>
        <w:tc>
          <w:tcPr>
            <w:tcW w:w="1313" w:type="dxa"/>
          </w:tcPr>
          <w:p w:rsidR="008465FB" w:rsidRPr="008465FB" w:rsidRDefault="008465FB" w:rsidP="008465FB">
            <w:pPr>
              <w:spacing w:after="120"/>
              <w:jc w:val="center"/>
            </w:pPr>
            <w:r w:rsidRPr="008465FB">
              <w:t>20%</w:t>
            </w:r>
          </w:p>
        </w:tc>
        <w:tc>
          <w:tcPr>
            <w:tcW w:w="1384" w:type="dxa"/>
          </w:tcPr>
          <w:p w:rsidR="008465FB" w:rsidRPr="008465FB" w:rsidRDefault="008465FB" w:rsidP="008465FB">
            <w:pPr>
              <w:spacing w:after="120"/>
              <w:jc w:val="center"/>
            </w:pPr>
            <w:r w:rsidRPr="008465FB">
              <w:t>1 400 000</w:t>
            </w:r>
          </w:p>
        </w:tc>
      </w:tr>
      <w:tr w:rsidR="008465FB" w:rsidRPr="008465FB" w:rsidTr="00C45355">
        <w:tc>
          <w:tcPr>
            <w:tcW w:w="505" w:type="dxa"/>
          </w:tcPr>
          <w:p w:rsidR="008465FB" w:rsidRPr="008465FB" w:rsidRDefault="008465FB" w:rsidP="008465FB">
            <w:pPr>
              <w:spacing w:after="120"/>
              <w:jc w:val="center"/>
            </w:pPr>
            <w:r w:rsidRPr="008465FB">
              <w:t>3</w:t>
            </w:r>
          </w:p>
        </w:tc>
        <w:tc>
          <w:tcPr>
            <w:tcW w:w="2109" w:type="dxa"/>
          </w:tcPr>
          <w:p w:rsidR="008465FB" w:rsidRPr="008465FB" w:rsidRDefault="008465FB" w:rsidP="008465FB">
            <w:pPr>
              <w:spacing w:after="120"/>
            </w:pPr>
            <w:r w:rsidRPr="008465FB">
              <w:t>Отсутствие персонала требуемой компетенции</w:t>
            </w:r>
          </w:p>
        </w:tc>
        <w:tc>
          <w:tcPr>
            <w:tcW w:w="2835" w:type="dxa"/>
          </w:tcPr>
          <w:p w:rsidR="008465FB" w:rsidRPr="008465FB" w:rsidRDefault="008465FB" w:rsidP="008465FB">
            <w:pPr>
              <w:spacing w:after="120"/>
            </w:pPr>
            <w:r w:rsidRPr="008465FB">
              <w:t>Сложности с подбором персонала, необходимость переподготовки функционирующего персонала, что требует больших затрат</w:t>
            </w:r>
          </w:p>
        </w:tc>
        <w:tc>
          <w:tcPr>
            <w:tcW w:w="992" w:type="dxa"/>
          </w:tcPr>
          <w:p w:rsidR="008465FB" w:rsidRPr="008465FB" w:rsidRDefault="008465FB" w:rsidP="008465FB">
            <w:pPr>
              <w:spacing w:after="120"/>
              <w:jc w:val="center"/>
            </w:pPr>
            <w:r w:rsidRPr="008465FB">
              <w:t>60%</w:t>
            </w:r>
          </w:p>
        </w:tc>
        <w:tc>
          <w:tcPr>
            <w:tcW w:w="1337" w:type="dxa"/>
          </w:tcPr>
          <w:p w:rsidR="008465FB" w:rsidRPr="008465FB" w:rsidRDefault="008465FB" w:rsidP="008465FB">
            <w:pPr>
              <w:spacing w:after="120"/>
              <w:jc w:val="center"/>
            </w:pPr>
            <w:r w:rsidRPr="008465FB">
              <w:t>40 000</w:t>
            </w:r>
          </w:p>
        </w:tc>
        <w:tc>
          <w:tcPr>
            <w:tcW w:w="2567" w:type="dxa"/>
          </w:tcPr>
          <w:p w:rsidR="008465FB" w:rsidRPr="008465FB" w:rsidRDefault="008465FB" w:rsidP="008465FB">
            <w:r w:rsidRPr="008465FB">
              <w:t xml:space="preserve">Плановая величина расходов на переподготовку </w:t>
            </w:r>
          </w:p>
          <w:p w:rsidR="008465FB" w:rsidRPr="008465FB" w:rsidRDefault="008465FB" w:rsidP="008465FB">
            <w:r w:rsidRPr="008465FB">
              <w:t xml:space="preserve">персонала </w:t>
            </w:r>
          </w:p>
        </w:tc>
        <w:tc>
          <w:tcPr>
            <w:tcW w:w="2579" w:type="dxa"/>
          </w:tcPr>
          <w:p w:rsidR="008465FB" w:rsidRPr="008465FB" w:rsidRDefault="008465FB" w:rsidP="008465FB">
            <w:pPr>
              <w:spacing w:after="120"/>
            </w:pPr>
            <w:r w:rsidRPr="008465FB">
              <w:t>Использование всех каналов подбора персонала. Проведение внутреннего обучения новых сотрудников.</w:t>
            </w:r>
          </w:p>
        </w:tc>
        <w:tc>
          <w:tcPr>
            <w:tcW w:w="1313" w:type="dxa"/>
          </w:tcPr>
          <w:p w:rsidR="008465FB" w:rsidRPr="008465FB" w:rsidRDefault="008465FB" w:rsidP="008465FB">
            <w:pPr>
              <w:spacing w:after="120"/>
              <w:jc w:val="center"/>
            </w:pPr>
            <w:r w:rsidRPr="008465FB">
              <w:t>20%</w:t>
            </w:r>
          </w:p>
        </w:tc>
        <w:tc>
          <w:tcPr>
            <w:tcW w:w="1384" w:type="dxa"/>
          </w:tcPr>
          <w:p w:rsidR="008465FB" w:rsidRPr="008465FB" w:rsidRDefault="008465FB" w:rsidP="008465FB">
            <w:pPr>
              <w:spacing w:after="120"/>
              <w:jc w:val="center"/>
            </w:pPr>
            <w:r w:rsidRPr="008465FB">
              <w:t>40 000</w:t>
            </w:r>
          </w:p>
        </w:tc>
      </w:tr>
      <w:tr w:rsidR="008465FB" w:rsidRPr="008465FB" w:rsidTr="00C45355">
        <w:tc>
          <w:tcPr>
            <w:tcW w:w="505" w:type="dxa"/>
          </w:tcPr>
          <w:p w:rsidR="008465FB" w:rsidRPr="008465FB" w:rsidRDefault="008465FB" w:rsidP="008465FB">
            <w:pPr>
              <w:spacing w:after="120"/>
              <w:jc w:val="center"/>
            </w:pPr>
            <w:r w:rsidRPr="008465FB">
              <w:t>4</w:t>
            </w:r>
          </w:p>
        </w:tc>
        <w:tc>
          <w:tcPr>
            <w:tcW w:w="2109" w:type="dxa"/>
          </w:tcPr>
          <w:p w:rsidR="008465FB" w:rsidRPr="008465FB" w:rsidRDefault="008465FB" w:rsidP="008465FB">
            <w:pPr>
              <w:spacing w:after="120"/>
            </w:pPr>
            <w:r w:rsidRPr="008465FB">
              <w:t>Недостаток персонала</w:t>
            </w:r>
          </w:p>
        </w:tc>
        <w:tc>
          <w:tcPr>
            <w:tcW w:w="2835" w:type="dxa"/>
          </w:tcPr>
          <w:p w:rsidR="008465FB" w:rsidRPr="008465FB" w:rsidRDefault="008465FB" w:rsidP="008465FB">
            <w:pPr>
              <w:spacing w:after="120"/>
            </w:pPr>
            <w:r w:rsidRPr="008465FB">
              <w:t>Бюрократические задержки удовлетворения потребности увеличение персонала ведет к увеличению сроков выхода на планируемый объем оказания услуг</w:t>
            </w:r>
          </w:p>
        </w:tc>
        <w:tc>
          <w:tcPr>
            <w:tcW w:w="992" w:type="dxa"/>
          </w:tcPr>
          <w:p w:rsidR="008465FB" w:rsidRPr="008465FB" w:rsidRDefault="008465FB" w:rsidP="008465FB">
            <w:pPr>
              <w:spacing w:after="120"/>
              <w:jc w:val="center"/>
            </w:pPr>
            <w:r w:rsidRPr="008465FB">
              <w:t>40%</w:t>
            </w:r>
          </w:p>
        </w:tc>
        <w:tc>
          <w:tcPr>
            <w:tcW w:w="1337" w:type="dxa"/>
          </w:tcPr>
          <w:p w:rsidR="008465FB" w:rsidRPr="008465FB" w:rsidRDefault="008465FB" w:rsidP="008465FB">
            <w:pPr>
              <w:spacing w:after="120"/>
              <w:jc w:val="center"/>
            </w:pPr>
            <w:r w:rsidRPr="008465FB">
              <w:t>2 800 000</w:t>
            </w:r>
          </w:p>
        </w:tc>
        <w:tc>
          <w:tcPr>
            <w:tcW w:w="2567" w:type="dxa"/>
          </w:tcPr>
          <w:p w:rsidR="008465FB" w:rsidRPr="008465FB" w:rsidRDefault="008465FB" w:rsidP="008465FB">
            <w:pPr>
              <w:spacing w:after="120"/>
            </w:pPr>
            <w:r w:rsidRPr="008465FB">
              <w:t>Неисполнение плана продаж на 20%</w:t>
            </w:r>
          </w:p>
        </w:tc>
        <w:tc>
          <w:tcPr>
            <w:tcW w:w="2579" w:type="dxa"/>
          </w:tcPr>
          <w:p w:rsidR="008465FB" w:rsidRPr="008465FB" w:rsidRDefault="008465FB" w:rsidP="008465FB">
            <w:pPr>
              <w:spacing w:after="120"/>
            </w:pPr>
            <w:r w:rsidRPr="008465FB">
              <w:t>Принятие четких планов развития. Установление нормативов нагрузки на персонал. Контроль качества работы.</w:t>
            </w:r>
          </w:p>
        </w:tc>
        <w:tc>
          <w:tcPr>
            <w:tcW w:w="1313" w:type="dxa"/>
          </w:tcPr>
          <w:p w:rsidR="008465FB" w:rsidRPr="008465FB" w:rsidRDefault="008465FB" w:rsidP="008465FB">
            <w:pPr>
              <w:spacing w:after="120"/>
              <w:jc w:val="center"/>
            </w:pPr>
            <w:r w:rsidRPr="008465FB">
              <w:t>15%</w:t>
            </w:r>
          </w:p>
        </w:tc>
        <w:tc>
          <w:tcPr>
            <w:tcW w:w="1384" w:type="dxa"/>
          </w:tcPr>
          <w:p w:rsidR="008465FB" w:rsidRPr="008465FB" w:rsidRDefault="008465FB" w:rsidP="008465FB">
            <w:pPr>
              <w:spacing w:after="120"/>
              <w:jc w:val="center"/>
            </w:pPr>
            <w:r w:rsidRPr="008465FB">
              <w:t>1 700 000</w:t>
            </w:r>
          </w:p>
        </w:tc>
      </w:tr>
      <w:tr w:rsidR="008465FB" w:rsidRPr="008465FB" w:rsidTr="00C45355">
        <w:tc>
          <w:tcPr>
            <w:tcW w:w="505" w:type="dxa"/>
          </w:tcPr>
          <w:p w:rsidR="008465FB" w:rsidRPr="008465FB" w:rsidRDefault="008465FB" w:rsidP="008465FB">
            <w:pPr>
              <w:spacing w:after="120"/>
              <w:jc w:val="center"/>
            </w:pPr>
            <w:r w:rsidRPr="008465FB">
              <w:t>5</w:t>
            </w:r>
          </w:p>
        </w:tc>
        <w:tc>
          <w:tcPr>
            <w:tcW w:w="2109" w:type="dxa"/>
          </w:tcPr>
          <w:p w:rsidR="008465FB" w:rsidRPr="008465FB" w:rsidRDefault="008465FB" w:rsidP="008465FB">
            <w:pPr>
              <w:spacing w:after="120"/>
            </w:pPr>
            <w:r w:rsidRPr="008465FB">
              <w:t>Увольнение ключевого сотрудника</w:t>
            </w:r>
          </w:p>
        </w:tc>
        <w:tc>
          <w:tcPr>
            <w:tcW w:w="2835" w:type="dxa"/>
          </w:tcPr>
          <w:p w:rsidR="008465FB" w:rsidRPr="008465FB" w:rsidRDefault="008465FB" w:rsidP="008F7E53">
            <w:pPr>
              <w:spacing w:after="120"/>
            </w:pPr>
            <w:r w:rsidRPr="008465FB">
              <w:t xml:space="preserve">Увольнение ключевого сотрудника (заведующего отделением) приведет к потере значительной части наработанной клиентской базы и как следствие снижение </w:t>
            </w:r>
            <w:r w:rsidR="008F7E53">
              <w:t>производства</w:t>
            </w:r>
            <w:r w:rsidRPr="008465FB">
              <w:t xml:space="preserve">, </w:t>
            </w:r>
            <w:r w:rsidRPr="008465FB">
              <w:lastRenderedPageBreak/>
              <w:t>потере доверия со стороны клиентов</w:t>
            </w:r>
          </w:p>
        </w:tc>
        <w:tc>
          <w:tcPr>
            <w:tcW w:w="992" w:type="dxa"/>
          </w:tcPr>
          <w:p w:rsidR="008465FB" w:rsidRPr="008465FB" w:rsidRDefault="008465FB" w:rsidP="008465FB">
            <w:pPr>
              <w:spacing w:after="120"/>
              <w:jc w:val="center"/>
            </w:pPr>
            <w:r w:rsidRPr="008465FB">
              <w:lastRenderedPageBreak/>
              <w:t>60%</w:t>
            </w:r>
          </w:p>
        </w:tc>
        <w:tc>
          <w:tcPr>
            <w:tcW w:w="1337" w:type="dxa"/>
          </w:tcPr>
          <w:p w:rsidR="008465FB" w:rsidRPr="008465FB" w:rsidRDefault="008465FB" w:rsidP="008465FB">
            <w:pPr>
              <w:spacing w:after="120"/>
              <w:jc w:val="center"/>
            </w:pPr>
            <w:r w:rsidRPr="008465FB">
              <w:t>1 400 000</w:t>
            </w:r>
          </w:p>
        </w:tc>
        <w:tc>
          <w:tcPr>
            <w:tcW w:w="2567" w:type="dxa"/>
          </w:tcPr>
          <w:p w:rsidR="008465FB" w:rsidRPr="008465FB" w:rsidRDefault="008465FB" w:rsidP="008465FB">
            <w:pPr>
              <w:spacing w:after="120"/>
            </w:pPr>
            <w:r w:rsidRPr="008465FB">
              <w:t>Падение продаж на 10% на период 3—х месяцев</w:t>
            </w:r>
          </w:p>
        </w:tc>
        <w:tc>
          <w:tcPr>
            <w:tcW w:w="2579" w:type="dxa"/>
          </w:tcPr>
          <w:p w:rsidR="008465FB" w:rsidRPr="008465FB" w:rsidRDefault="008465FB" w:rsidP="008465FB">
            <w:pPr>
              <w:spacing w:after="120"/>
            </w:pPr>
            <w:r w:rsidRPr="008465FB">
              <w:t>Разработка и реализации долгосрочной программы по удержанию персонала.</w:t>
            </w:r>
          </w:p>
          <w:p w:rsidR="008465FB" w:rsidRPr="008465FB" w:rsidRDefault="008465FB" w:rsidP="008465FB">
            <w:pPr>
              <w:spacing w:after="120"/>
            </w:pPr>
          </w:p>
        </w:tc>
        <w:tc>
          <w:tcPr>
            <w:tcW w:w="1313" w:type="dxa"/>
          </w:tcPr>
          <w:p w:rsidR="008465FB" w:rsidRPr="008465FB" w:rsidRDefault="008465FB" w:rsidP="008465FB">
            <w:pPr>
              <w:spacing w:after="120"/>
              <w:jc w:val="center"/>
            </w:pPr>
            <w:r w:rsidRPr="008465FB">
              <w:t>30%</w:t>
            </w:r>
          </w:p>
        </w:tc>
        <w:tc>
          <w:tcPr>
            <w:tcW w:w="1384" w:type="dxa"/>
          </w:tcPr>
          <w:p w:rsidR="008465FB" w:rsidRPr="008465FB" w:rsidRDefault="008465FB" w:rsidP="008465FB">
            <w:pPr>
              <w:spacing w:after="120"/>
              <w:jc w:val="center"/>
            </w:pPr>
            <w:r w:rsidRPr="008465FB">
              <w:t>900 000</w:t>
            </w:r>
          </w:p>
        </w:tc>
      </w:tr>
      <w:tr w:rsidR="008465FB" w:rsidRPr="008465FB" w:rsidTr="00C45355">
        <w:tc>
          <w:tcPr>
            <w:tcW w:w="505" w:type="dxa"/>
          </w:tcPr>
          <w:p w:rsidR="008465FB" w:rsidRPr="008465FB" w:rsidRDefault="008465FB" w:rsidP="008465FB">
            <w:pPr>
              <w:spacing w:after="120"/>
              <w:jc w:val="center"/>
            </w:pPr>
            <w:r w:rsidRPr="008465FB">
              <w:lastRenderedPageBreak/>
              <w:t>6</w:t>
            </w:r>
          </w:p>
        </w:tc>
        <w:tc>
          <w:tcPr>
            <w:tcW w:w="2109" w:type="dxa"/>
          </w:tcPr>
          <w:p w:rsidR="008465FB" w:rsidRPr="008465FB" w:rsidRDefault="008465FB" w:rsidP="008465FB">
            <w:pPr>
              <w:spacing w:after="120"/>
            </w:pPr>
            <w:r w:rsidRPr="008465FB">
              <w:t>Рост  непредвиденных затрат</w:t>
            </w:r>
          </w:p>
        </w:tc>
        <w:tc>
          <w:tcPr>
            <w:tcW w:w="2835" w:type="dxa"/>
          </w:tcPr>
          <w:p w:rsidR="008465FB" w:rsidRPr="008465FB" w:rsidRDefault="008465FB" w:rsidP="008465FB">
            <w:pPr>
              <w:spacing w:after="120"/>
            </w:pPr>
            <w:r w:rsidRPr="008465FB">
              <w:t>Потери вследствие ошибок персонала, устаревания оборудования.</w:t>
            </w:r>
          </w:p>
        </w:tc>
        <w:tc>
          <w:tcPr>
            <w:tcW w:w="992" w:type="dxa"/>
          </w:tcPr>
          <w:p w:rsidR="008465FB" w:rsidRPr="008465FB" w:rsidRDefault="008465FB" w:rsidP="008465FB">
            <w:pPr>
              <w:spacing w:after="120"/>
              <w:jc w:val="center"/>
            </w:pPr>
            <w:r w:rsidRPr="008465FB">
              <w:t>60%</w:t>
            </w:r>
          </w:p>
        </w:tc>
        <w:tc>
          <w:tcPr>
            <w:tcW w:w="1337" w:type="dxa"/>
          </w:tcPr>
          <w:p w:rsidR="008465FB" w:rsidRPr="008465FB" w:rsidRDefault="008465FB" w:rsidP="008465FB">
            <w:pPr>
              <w:spacing w:after="120"/>
              <w:jc w:val="center"/>
            </w:pPr>
            <w:r w:rsidRPr="008465FB">
              <w:t>700 000</w:t>
            </w:r>
          </w:p>
        </w:tc>
        <w:tc>
          <w:tcPr>
            <w:tcW w:w="2567" w:type="dxa"/>
          </w:tcPr>
          <w:p w:rsidR="008465FB" w:rsidRPr="008465FB" w:rsidRDefault="008465FB" w:rsidP="008465FB">
            <w:pPr>
              <w:spacing w:after="120"/>
            </w:pPr>
            <w:r w:rsidRPr="008465FB">
              <w:t>Допустимый уровень</w:t>
            </w:r>
          </w:p>
        </w:tc>
        <w:tc>
          <w:tcPr>
            <w:tcW w:w="2579" w:type="dxa"/>
          </w:tcPr>
          <w:p w:rsidR="008465FB" w:rsidRPr="008465FB" w:rsidRDefault="008465FB" w:rsidP="008465FB">
            <w:pPr>
              <w:spacing w:after="120"/>
            </w:pPr>
            <w:r w:rsidRPr="008465FB">
              <w:t>Удержание</w:t>
            </w:r>
          </w:p>
        </w:tc>
        <w:tc>
          <w:tcPr>
            <w:tcW w:w="1313" w:type="dxa"/>
          </w:tcPr>
          <w:p w:rsidR="008465FB" w:rsidRPr="008465FB" w:rsidRDefault="008465FB" w:rsidP="008465FB">
            <w:pPr>
              <w:spacing w:after="120"/>
              <w:jc w:val="center"/>
            </w:pPr>
            <w:r w:rsidRPr="008465FB">
              <w:t>60%</w:t>
            </w:r>
          </w:p>
        </w:tc>
        <w:tc>
          <w:tcPr>
            <w:tcW w:w="1384" w:type="dxa"/>
          </w:tcPr>
          <w:p w:rsidR="008465FB" w:rsidRPr="008465FB" w:rsidRDefault="008465FB" w:rsidP="008465FB">
            <w:pPr>
              <w:spacing w:after="120"/>
              <w:jc w:val="center"/>
            </w:pPr>
            <w:r w:rsidRPr="008465FB">
              <w:t>700 000</w:t>
            </w:r>
          </w:p>
        </w:tc>
      </w:tr>
    </w:tbl>
    <w:p w:rsidR="008465FB" w:rsidRPr="008465FB" w:rsidRDefault="008465FB" w:rsidP="008465FB">
      <w:pPr>
        <w:spacing w:after="120" w:line="240" w:lineRule="auto"/>
        <w:rPr>
          <w:rFonts w:ascii="Arial" w:eastAsia="Times New Roman" w:hAnsi="Arial" w:cs="Arial"/>
          <w:sz w:val="20"/>
          <w:szCs w:val="20"/>
          <w:lang w:eastAsia="ru-RU"/>
        </w:rPr>
      </w:pPr>
    </w:p>
    <w:p w:rsidR="008465FB" w:rsidRPr="008465FB" w:rsidRDefault="008465FB" w:rsidP="008465FB">
      <w:pPr>
        <w:spacing w:after="120" w:line="240" w:lineRule="auto"/>
        <w:rPr>
          <w:rFonts w:ascii="Arial" w:eastAsia="Times New Roman" w:hAnsi="Arial" w:cs="Arial"/>
          <w:sz w:val="20"/>
          <w:szCs w:val="20"/>
          <w:lang w:eastAsia="ru-RU"/>
        </w:rPr>
        <w:sectPr w:rsidR="008465FB" w:rsidRPr="008465FB" w:rsidSect="00C45355">
          <w:pgSz w:w="16838" w:h="11906" w:orient="landscape"/>
          <w:pgMar w:top="568" w:right="1134" w:bottom="851" w:left="1134" w:header="709" w:footer="709" w:gutter="0"/>
          <w:cols w:space="708"/>
          <w:docGrid w:linePitch="360"/>
        </w:sectPr>
      </w:pPr>
    </w:p>
    <w:p w:rsidR="008465FB" w:rsidRPr="008465FB" w:rsidRDefault="008465FB" w:rsidP="008F7E53">
      <w:pPr>
        <w:spacing w:after="0" w:line="360" w:lineRule="auto"/>
        <w:ind w:firstLine="709"/>
        <w:contextualSpacing/>
        <w:jc w:val="both"/>
        <w:rPr>
          <w:rFonts w:ascii="Times New Roman" w:eastAsia="Calibri" w:hAnsi="Times New Roman" w:cs="Times New Roman"/>
          <w:sz w:val="24"/>
          <w:szCs w:val="24"/>
        </w:rPr>
      </w:pPr>
      <w:r w:rsidRPr="008465FB">
        <w:rPr>
          <w:rFonts w:ascii="Times New Roman" w:eastAsia="Calibri" w:hAnsi="Times New Roman" w:cs="Times New Roman"/>
          <w:sz w:val="24"/>
          <w:szCs w:val="24"/>
        </w:rPr>
        <w:lastRenderedPageBreak/>
        <w:t xml:space="preserve">Карты риска с разной линией толерантности для ситуации до и после принятия превентивных мер </w:t>
      </w:r>
      <w:bookmarkStart w:id="18" w:name="_Hlk882091"/>
      <w:r w:rsidR="008F7E53">
        <w:rPr>
          <w:rFonts w:ascii="Times New Roman" w:eastAsia="Calibri" w:hAnsi="Times New Roman" w:cs="Times New Roman"/>
          <w:sz w:val="24"/>
          <w:szCs w:val="24"/>
        </w:rPr>
        <w:t>(см. рисунок 3.3 и рисунок 3.4</w:t>
      </w:r>
      <w:r w:rsidRPr="008465FB">
        <w:rPr>
          <w:rFonts w:ascii="Times New Roman" w:eastAsia="Calibri" w:hAnsi="Times New Roman" w:cs="Times New Roman"/>
          <w:sz w:val="24"/>
          <w:szCs w:val="24"/>
        </w:rPr>
        <w:t>)</w:t>
      </w:r>
      <w:bookmarkEnd w:id="18"/>
      <w:r w:rsidRPr="008465FB">
        <w:rPr>
          <w:rFonts w:ascii="Times New Roman" w:eastAsia="Calibri" w:hAnsi="Times New Roman" w:cs="Times New Roman"/>
          <w:sz w:val="24"/>
          <w:szCs w:val="24"/>
        </w:rPr>
        <w:t>.</w:t>
      </w:r>
    </w:p>
    <w:p w:rsidR="008465FB" w:rsidRPr="008465FB" w:rsidRDefault="008465FB" w:rsidP="008465FB">
      <w:pPr>
        <w:spacing w:after="0" w:line="360" w:lineRule="auto"/>
        <w:ind w:left="709"/>
        <w:contextualSpacing/>
        <w:jc w:val="both"/>
        <w:rPr>
          <w:rFonts w:ascii="Times New Roman" w:eastAsia="Calibri" w:hAnsi="Times New Roman" w:cs="Times New Roman"/>
          <w:sz w:val="24"/>
          <w:szCs w:val="24"/>
        </w:rPr>
      </w:pPr>
    </w:p>
    <w:p w:rsidR="008465FB" w:rsidRPr="008465FB" w:rsidRDefault="008465FB" w:rsidP="008465FB">
      <w:pPr>
        <w:spacing w:after="0" w:line="360" w:lineRule="auto"/>
        <w:ind w:left="709"/>
        <w:contextualSpacing/>
        <w:jc w:val="center"/>
        <w:rPr>
          <w:rFonts w:ascii="Times New Roman" w:eastAsia="Calibri" w:hAnsi="Times New Roman" w:cs="Times New Roman"/>
          <w:sz w:val="24"/>
          <w:szCs w:val="24"/>
        </w:rPr>
      </w:pPr>
      <w:r w:rsidRPr="008465FB">
        <w:rPr>
          <w:rFonts w:ascii="Times New Roman" w:eastAsia="Calibri" w:hAnsi="Times New Roman" w:cs="Times New Roman"/>
          <w:noProof/>
          <w:sz w:val="24"/>
          <w:szCs w:val="24"/>
          <w:lang w:eastAsia="ru-RU"/>
        </w:rPr>
        <w:drawing>
          <wp:inline distT="0" distB="0" distL="0" distR="0" wp14:anchorId="2CC5EB30" wp14:editId="3FDC5692">
            <wp:extent cx="5324475" cy="43243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4475" cy="4324350"/>
                    </a:xfrm>
                    <a:prstGeom prst="rect">
                      <a:avLst/>
                    </a:prstGeom>
                    <a:noFill/>
                    <a:ln>
                      <a:noFill/>
                    </a:ln>
                  </pic:spPr>
                </pic:pic>
              </a:graphicData>
            </a:graphic>
          </wp:inline>
        </w:drawing>
      </w:r>
    </w:p>
    <w:p w:rsidR="008465FB" w:rsidRPr="008465FB" w:rsidRDefault="008F7E53" w:rsidP="008465FB">
      <w:pPr>
        <w:spacing w:after="0" w:line="240" w:lineRule="auto"/>
        <w:jc w:val="center"/>
        <w:rPr>
          <w:rFonts w:ascii="Times New Roman" w:eastAsia="Times New Roman" w:hAnsi="Times New Roman" w:cs="Times New Roman"/>
          <w:sz w:val="24"/>
          <w:szCs w:val="24"/>
          <w:lang w:eastAsia="ru-RU"/>
        </w:rPr>
      </w:pPr>
      <w:bookmarkStart w:id="19" w:name="_Hlk882073"/>
      <w:r>
        <w:rPr>
          <w:rFonts w:ascii="Times New Roman" w:eastAsia="Times New Roman" w:hAnsi="Times New Roman" w:cs="Times New Roman"/>
          <w:sz w:val="24"/>
          <w:szCs w:val="24"/>
          <w:lang w:eastAsia="ru-RU"/>
        </w:rPr>
        <w:t>Рисунок 3.3</w:t>
      </w:r>
      <w:r w:rsidR="008465FB" w:rsidRPr="008465FB">
        <w:rPr>
          <w:rFonts w:ascii="Times New Roman" w:eastAsia="Times New Roman" w:hAnsi="Times New Roman" w:cs="Times New Roman"/>
          <w:sz w:val="24"/>
          <w:szCs w:val="24"/>
          <w:lang w:eastAsia="ru-RU"/>
        </w:rPr>
        <w:t xml:space="preserve"> — Карта риска 1. До принятия превентивных мер</w:t>
      </w:r>
    </w:p>
    <w:bookmarkEnd w:id="19"/>
    <w:p w:rsidR="008465FB" w:rsidRPr="008465FB" w:rsidRDefault="008465FB" w:rsidP="008F7E53">
      <w:pPr>
        <w:spacing w:after="0"/>
        <w:contextualSpacing/>
        <w:rPr>
          <w:rFonts w:ascii="Times New Roman" w:eastAsia="ArialMT" w:hAnsi="Times New Roman" w:cs="Times New Roman"/>
          <w:sz w:val="24"/>
          <w:szCs w:val="24"/>
        </w:rPr>
      </w:pPr>
    </w:p>
    <w:p w:rsidR="008465FB" w:rsidRPr="008465FB" w:rsidRDefault="008465FB" w:rsidP="008465FB">
      <w:pPr>
        <w:spacing w:after="0"/>
        <w:ind w:left="720"/>
        <w:contextualSpacing/>
        <w:rPr>
          <w:rFonts w:ascii="Times New Roman" w:eastAsia="ArialMT" w:hAnsi="Times New Roman" w:cs="Times New Roman"/>
          <w:sz w:val="24"/>
          <w:szCs w:val="24"/>
        </w:rPr>
      </w:pPr>
    </w:p>
    <w:p w:rsidR="008465FB" w:rsidRPr="008465FB" w:rsidRDefault="008465FB" w:rsidP="008465FB">
      <w:pPr>
        <w:spacing w:after="0"/>
        <w:ind w:left="720"/>
        <w:contextualSpacing/>
        <w:rPr>
          <w:rFonts w:ascii="Times New Roman" w:eastAsia="ArialMT" w:hAnsi="Times New Roman" w:cs="Times New Roman"/>
          <w:sz w:val="24"/>
          <w:szCs w:val="24"/>
        </w:rPr>
      </w:pPr>
    </w:p>
    <w:p w:rsidR="008465FB" w:rsidRPr="008465FB" w:rsidRDefault="008465FB" w:rsidP="008465FB">
      <w:pPr>
        <w:spacing w:after="0"/>
        <w:ind w:left="720"/>
        <w:contextualSpacing/>
        <w:rPr>
          <w:rFonts w:ascii="Times New Roman" w:eastAsia="ArialMT" w:hAnsi="Times New Roman" w:cs="Times New Roman"/>
          <w:sz w:val="24"/>
          <w:szCs w:val="24"/>
        </w:rPr>
      </w:pPr>
    </w:p>
    <w:p w:rsidR="008465FB" w:rsidRPr="008465FB" w:rsidRDefault="008465FB" w:rsidP="008465FB">
      <w:pPr>
        <w:spacing w:after="0"/>
        <w:ind w:left="720"/>
        <w:contextualSpacing/>
        <w:jc w:val="center"/>
        <w:rPr>
          <w:rFonts w:ascii="Times New Roman" w:eastAsia="Calibri" w:hAnsi="Times New Roman" w:cs="Times New Roman"/>
          <w:b/>
          <w:sz w:val="24"/>
          <w:szCs w:val="24"/>
        </w:rPr>
      </w:pPr>
      <w:r w:rsidRPr="008465FB">
        <w:rPr>
          <w:rFonts w:ascii="Times New Roman" w:eastAsia="Calibri" w:hAnsi="Times New Roman" w:cs="Times New Roman"/>
          <w:b/>
          <w:noProof/>
          <w:sz w:val="24"/>
          <w:szCs w:val="24"/>
          <w:lang w:eastAsia="ru-RU"/>
        </w:rPr>
        <w:lastRenderedPageBreak/>
        <w:drawing>
          <wp:inline distT="0" distB="0" distL="0" distR="0" wp14:anchorId="02F1F97B" wp14:editId="17FCA061">
            <wp:extent cx="5524500" cy="43338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524500" cy="4333875"/>
                    </a:xfrm>
                    <a:prstGeom prst="rect">
                      <a:avLst/>
                    </a:prstGeom>
                    <a:noFill/>
                    <a:ln>
                      <a:noFill/>
                    </a:ln>
                  </pic:spPr>
                </pic:pic>
              </a:graphicData>
            </a:graphic>
          </wp:inline>
        </w:drawing>
      </w:r>
    </w:p>
    <w:p w:rsidR="008465FB" w:rsidRPr="008465FB" w:rsidRDefault="008465FB" w:rsidP="008465FB">
      <w:pPr>
        <w:spacing w:after="0" w:line="240" w:lineRule="auto"/>
        <w:rPr>
          <w:rFonts w:ascii="Times New Roman" w:eastAsia="Times New Roman" w:hAnsi="Times New Roman" w:cs="Times New Roman"/>
          <w:b/>
          <w:sz w:val="24"/>
          <w:szCs w:val="24"/>
          <w:lang w:eastAsia="ru-RU"/>
        </w:rPr>
      </w:pPr>
    </w:p>
    <w:p w:rsidR="008465FB" w:rsidRPr="008465FB" w:rsidRDefault="008F7E53" w:rsidP="008465FB">
      <w:pPr>
        <w:spacing w:after="240" w:line="240" w:lineRule="auto"/>
        <w:jc w:val="center"/>
        <w:rPr>
          <w:rFonts w:ascii="Times New Roman" w:eastAsia="Times New Roman" w:hAnsi="Times New Roman" w:cs="Times New Roman"/>
          <w:sz w:val="24"/>
          <w:szCs w:val="24"/>
          <w:lang w:eastAsia="ru-RU"/>
        </w:rPr>
      </w:pPr>
      <w:bookmarkStart w:id="20" w:name="_Hlk882059"/>
      <w:r>
        <w:rPr>
          <w:rFonts w:ascii="Times New Roman" w:eastAsia="Times New Roman" w:hAnsi="Times New Roman" w:cs="Times New Roman"/>
          <w:sz w:val="24"/>
          <w:szCs w:val="24"/>
          <w:lang w:eastAsia="ru-RU"/>
        </w:rPr>
        <w:t>Рисунок 3.</w:t>
      </w:r>
      <w:r w:rsidR="006C3F2A">
        <w:rPr>
          <w:rFonts w:ascii="Times New Roman" w:eastAsia="Times New Roman" w:hAnsi="Times New Roman" w:cs="Times New Roman"/>
          <w:sz w:val="24"/>
          <w:szCs w:val="24"/>
          <w:lang w:eastAsia="ru-RU"/>
        </w:rPr>
        <w:t xml:space="preserve">4 - </w:t>
      </w:r>
      <w:r w:rsidR="008465FB" w:rsidRPr="008465FB">
        <w:rPr>
          <w:rFonts w:ascii="Times New Roman" w:eastAsia="Times New Roman" w:hAnsi="Times New Roman" w:cs="Times New Roman"/>
          <w:sz w:val="24"/>
          <w:szCs w:val="24"/>
          <w:lang w:eastAsia="ru-RU"/>
        </w:rPr>
        <w:t>Карта риска 2. После принятия превентивных мер</w:t>
      </w:r>
    </w:p>
    <w:bookmarkEnd w:id="20"/>
    <w:p w:rsidR="008465FB" w:rsidRPr="008465FB" w:rsidRDefault="008465FB" w:rsidP="008465FB">
      <w:pPr>
        <w:spacing w:after="0" w:line="360" w:lineRule="auto"/>
        <w:ind w:firstLine="709"/>
        <w:contextualSpacing/>
        <w:jc w:val="both"/>
        <w:rPr>
          <w:rFonts w:ascii="Times New Roman" w:eastAsia="Calibri" w:hAnsi="Times New Roman" w:cs="Times New Roman"/>
          <w:sz w:val="24"/>
          <w:szCs w:val="24"/>
        </w:rPr>
      </w:pPr>
      <w:r w:rsidRPr="008465FB">
        <w:rPr>
          <w:rFonts w:ascii="Times New Roman" w:eastAsia="Calibri" w:hAnsi="Times New Roman" w:cs="Times New Roman"/>
          <w:sz w:val="24"/>
          <w:szCs w:val="24"/>
        </w:rPr>
        <w:t xml:space="preserve">Как показывают данные карт риска до и после принятия превентивных мер </w:t>
      </w:r>
      <w:r w:rsidR="00B320C4">
        <w:rPr>
          <w:rFonts w:ascii="Times New Roman" w:eastAsia="Calibri" w:hAnsi="Times New Roman" w:cs="Times New Roman"/>
          <w:sz w:val="24"/>
          <w:szCs w:val="24"/>
        </w:rPr>
        <w:t>АО «КазАзот»</w:t>
      </w:r>
      <w:r w:rsidRPr="008465FB">
        <w:rPr>
          <w:rFonts w:ascii="Times New Roman" w:eastAsia="Calibri" w:hAnsi="Times New Roman" w:cs="Times New Roman"/>
          <w:sz w:val="24"/>
          <w:szCs w:val="24"/>
        </w:rPr>
        <w:t xml:space="preserve">, снизились такие риски, связанные с управлением персонала:  недостаток персонала (неудовлетворение действующей системой управления и мотивации) и увольнение ключевого сотрудника. </w:t>
      </w:r>
    </w:p>
    <w:p w:rsidR="008465FB" w:rsidRPr="008465FB" w:rsidRDefault="008465FB" w:rsidP="008465FB">
      <w:pPr>
        <w:spacing w:after="0" w:line="360" w:lineRule="auto"/>
        <w:ind w:firstLine="709"/>
        <w:contextualSpacing/>
        <w:jc w:val="both"/>
        <w:rPr>
          <w:rFonts w:ascii="Times New Roman" w:eastAsia="Calibri" w:hAnsi="Times New Roman" w:cs="Times New Roman"/>
          <w:sz w:val="24"/>
          <w:szCs w:val="24"/>
        </w:rPr>
      </w:pPr>
      <w:r w:rsidRPr="008465FB">
        <w:rPr>
          <w:rFonts w:ascii="Times New Roman" w:eastAsia="Calibri" w:hAnsi="Times New Roman" w:cs="Times New Roman"/>
          <w:sz w:val="24"/>
          <w:szCs w:val="24"/>
        </w:rPr>
        <w:t>Далее построим карту риска с линейной</w:t>
      </w:r>
      <w:r w:rsidR="006C3F2A">
        <w:rPr>
          <w:rFonts w:ascii="Times New Roman" w:eastAsia="Calibri" w:hAnsi="Times New Roman" w:cs="Times New Roman"/>
          <w:sz w:val="24"/>
          <w:szCs w:val="24"/>
        </w:rPr>
        <w:t xml:space="preserve"> шкалой по ущербу (см. рисунок 3.5</w:t>
      </w:r>
      <w:r w:rsidRPr="008465FB">
        <w:rPr>
          <w:rFonts w:ascii="Times New Roman" w:eastAsia="Calibri" w:hAnsi="Times New Roman" w:cs="Times New Roman"/>
          <w:sz w:val="24"/>
          <w:szCs w:val="24"/>
        </w:rPr>
        <w:t>).</w:t>
      </w:r>
    </w:p>
    <w:p w:rsidR="008465FB" w:rsidRPr="008465FB" w:rsidRDefault="008465FB" w:rsidP="008465FB">
      <w:pPr>
        <w:spacing w:after="0"/>
        <w:ind w:left="720"/>
        <w:contextualSpacing/>
        <w:rPr>
          <w:rFonts w:ascii="Times New Roman" w:eastAsia="ArialMT" w:hAnsi="Times New Roman" w:cs="Times New Roman"/>
          <w:sz w:val="24"/>
          <w:szCs w:val="24"/>
        </w:rPr>
      </w:pPr>
    </w:p>
    <w:p w:rsidR="008465FB" w:rsidRPr="008465FB" w:rsidRDefault="008465FB" w:rsidP="008465FB">
      <w:pPr>
        <w:spacing w:after="0"/>
        <w:ind w:left="720"/>
        <w:contextualSpacing/>
        <w:rPr>
          <w:rFonts w:ascii="Times New Roman" w:eastAsia="ArialMT" w:hAnsi="Times New Roman" w:cs="Times New Roman"/>
          <w:sz w:val="24"/>
          <w:szCs w:val="24"/>
        </w:rPr>
      </w:pPr>
    </w:p>
    <w:p w:rsidR="008465FB" w:rsidRPr="008465FB" w:rsidRDefault="008465FB" w:rsidP="008465FB">
      <w:pPr>
        <w:spacing w:after="0"/>
        <w:ind w:left="720"/>
        <w:contextualSpacing/>
        <w:jc w:val="center"/>
        <w:rPr>
          <w:rFonts w:ascii="Times New Roman" w:eastAsia="ArialMT" w:hAnsi="Times New Roman" w:cs="Times New Roman"/>
          <w:sz w:val="24"/>
          <w:szCs w:val="24"/>
        </w:rPr>
      </w:pPr>
      <w:r w:rsidRPr="008465FB">
        <w:rPr>
          <w:rFonts w:ascii="Times New Roman" w:eastAsia="ArialMT" w:hAnsi="Times New Roman" w:cs="Times New Roman"/>
          <w:noProof/>
          <w:sz w:val="24"/>
          <w:szCs w:val="24"/>
          <w:lang w:eastAsia="ru-RU"/>
        </w:rPr>
        <w:lastRenderedPageBreak/>
        <w:drawing>
          <wp:inline distT="0" distB="0" distL="0" distR="0" wp14:anchorId="19A8CC66" wp14:editId="7BB62D5B">
            <wp:extent cx="4448175" cy="51435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48175" cy="5143500"/>
                    </a:xfrm>
                    <a:prstGeom prst="rect">
                      <a:avLst/>
                    </a:prstGeom>
                    <a:noFill/>
                    <a:ln>
                      <a:noFill/>
                    </a:ln>
                  </pic:spPr>
                </pic:pic>
              </a:graphicData>
            </a:graphic>
          </wp:inline>
        </w:drawing>
      </w:r>
    </w:p>
    <w:p w:rsidR="008465FB" w:rsidRPr="008465FB" w:rsidRDefault="008465FB" w:rsidP="008465FB">
      <w:pPr>
        <w:spacing w:after="0"/>
        <w:ind w:left="720"/>
        <w:contextualSpacing/>
        <w:rPr>
          <w:rFonts w:ascii="Times New Roman" w:eastAsia="ArialMT" w:hAnsi="Times New Roman" w:cs="Times New Roman"/>
          <w:sz w:val="24"/>
          <w:szCs w:val="24"/>
        </w:rPr>
      </w:pPr>
    </w:p>
    <w:p w:rsidR="008465FB" w:rsidRPr="008465FB" w:rsidRDefault="006C3F2A" w:rsidP="008465FB">
      <w:pPr>
        <w:spacing w:after="240" w:line="240" w:lineRule="auto"/>
        <w:jc w:val="center"/>
        <w:rPr>
          <w:rFonts w:ascii="Times New Roman" w:eastAsia="Times New Roman" w:hAnsi="Times New Roman" w:cs="Times New Roman"/>
          <w:sz w:val="24"/>
          <w:szCs w:val="24"/>
          <w:lang w:eastAsia="ru-RU"/>
        </w:rPr>
      </w:pPr>
      <w:bookmarkStart w:id="21" w:name="_Hlk882034"/>
      <w:r>
        <w:rPr>
          <w:rFonts w:ascii="Times New Roman" w:eastAsia="Times New Roman" w:hAnsi="Times New Roman" w:cs="Times New Roman"/>
          <w:sz w:val="24"/>
          <w:szCs w:val="24"/>
          <w:lang w:eastAsia="ru-RU"/>
        </w:rPr>
        <w:t>Рисунок 3.5</w:t>
      </w:r>
      <w:r w:rsidR="008465FB" w:rsidRPr="008465FB">
        <w:rPr>
          <w:rFonts w:ascii="Times New Roman" w:eastAsia="Times New Roman" w:hAnsi="Times New Roman" w:cs="Times New Roman"/>
          <w:sz w:val="24"/>
          <w:szCs w:val="24"/>
          <w:lang w:eastAsia="ru-RU"/>
        </w:rPr>
        <w:t xml:space="preserve"> —Карта риска 3. После принятия превентивных мер с линейной шкалой по ущербу</w:t>
      </w:r>
    </w:p>
    <w:bookmarkEnd w:id="21"/>
    <w:p w:rsidR="008465FB" w:rsidRPr="008465FB" w:rsidRDefault="008465FB" w:rsidP="008465FB">
      <w:pPr>
        <w:spacing w:after="0" w:line="360" w:lineRule="auto"/>
        <w:ind w:firstLine="720"/>
        <w:jc w:val="both"/>
        <w:rPr>
          <w:rFonts w:ascii="Times New Roman" w:eastAsia="Times New Roman" w:hAnsi="Times New Roman" w:cs="Times New Roman"/>
          <w:b/>
          <w:sz w:val="24"/>
          <w:szCs w:val="24"/>
          <w:lang w:eastAsia="ru-RU"/>
        </w:rPr>
      </w:pPr>
    </w:p>
    <w:p w:rsidR="008465FB" w:rsidRPr="008465FB" w:rsidRDefault="008465FB" w:rsidP="008465FB">
      <w:pPr>
        <w:spacing w:after="0" w:line="360" w:lineRule="auto"/>
        <w:ind w:firstLine="720"/>
        <w:contextualSpacing/>
        <w:jc w:val="both"/>
        <w:rPr>
          <w:rFonts w:ascii="Times New Roman" w:eastAsia="Calibri" w:hAnsi="Times New Roman" w:cs="Times New Roman"/>
          <w:sz w:val="24"/>
          <w:szCs w:val="24"/>
        </w:rPr>
      </w:pPr>
      <w:r w:rsidRPr="008465FB">
        <w:rPr>
          <w:rFonts w:ascii="Times New Roman" w:eastAsia="Calibri" w:hAnsi="Times New Roman" w:cs="Times New Roman"/>
          <w:sz w:val="24"/>
          <w:szCs w:val="24"/>
        </w:rPr>
        <w:t>В результате проведенного анализа карты рисков, основное внимание следует уделить рискам № 5 и № 6, т.к. они находятся наиболее близко к линии толерантности. т.е. основной работой по проекту, должны стать принятие четких планов развития персонала, установление  нормативов нагрузки на персонал, контроль качества работы, а так же разработка и реализации долгосрочной программы по удержанию персонала.</w:t>
      </w:r>
    </w:p>
    <w:p w:rsidR="00BE641F" w:rsidRDefault="00BE641F" w:rsidP="00BE641F">
      <w:pPr>
        <w:spacing w:after="160" w:line="259" w:lineRule="auto"/>
        <w:rPr>
          <w:rFonts w:ascii="Times New Roman" w:eastAsia="Arial Unicode MS" w:hAnsi="Times New Roman" w:cs="Arial Unicode MS"/>
          <w:color w:val="000000"/>
          <w:kern w:val="1"/>
          <w:sz w:val="24"/>
          <w:szCs w:val="24"/>
          <w:lang w:eastAsia="hi-IN" w:bidi="hi-IN"/>
        </w:rPr>
      </w:pPr>
    </w:p>
    <w:p w:rsidR="008465FB" w:rsidRDefault="008465FB" w:rsidP="00BE641F">
      <w:pPr>
        <w:spacing w:after="160" w:line="259" w:lineRule="auto"/>
        <w:rPr>
          <w:rFonts w:ascii="Times New Roman" w:eastAsia="Arial Unicode MS" w:hAnsi="Times New Roman" w:cs="Arial Unicode MS"/>
          <w:color w:val="000000"/>
          <w:kern w:val="1"/>
          <w:sz w:val="24"/>
          <w:szCs w:val="24"/>
          <w:lang w:eastAsia="hi-IN" w:bidi="hi-IN"/>
        </w:rPr>
      </w:pPr>
    </w:p>
    <w:p w:rsidR="008465FB" w:rsidRDefault="008465FB" w:rsidP="00BE641F">
      <w:pPr>
        <w:spacing w:after="160" w:line="259" w:lineRule="auto"/>
        <w:rPr>
          <w:rFonts w:ascii="Times New Roman" w:eastAsia="Arial Unicode MS" w:hAnsi="Times New Roman" w:cs="Arial Unicode MS"/>
          <w:color w:val="000000"/>
          <w:kern w:val="1"/>
          <w:sz w:val="24"/>
          <w:szCs w:val="24"/>
          <w:lang w:eastAsia="hi-IN" w:bidi="hi-IN"/>
        </w:rPr>
      </w:pPr>
    </w:p>
    <w:p w:rsidR="008465FB" w:rsidRDefault="008465FB" w:rsidP="00BE641F">
      <w:pPr>
        <w:spacing w:after="160" w:line="259" w:lineRule="auto"/>
        <w:rPr>
          <w:rFonts w:ascii="Times New Roman" w:eastAsia="Arial Unicode MS" w:hAnsi="Times New Roman" w:cs="Arial Unicode MS"/>
          <w:color w:val="000000"/>
          <w:kern w:val="1"/>
          <w:sz w:val="24"/>
          <w:szCs w:val="24"/>
          <w:lang w:eastAsia="hi-IN" w:bidi="hi-IN"/>
        </w:rPr>
      </w:pPr>
    </w:p>
    <w:p w:rsidR="008465FB" w:rsidRDefault="008465FB" w:rsidP="00BE641F">
      <w:pPr>
        <w:spacing w:after="160" w:line="259" w:lineRule="auto"/>
        <w:rPr>
          <w:rFonts w:ascii="Times New Roman" w:eastAsia="Arial Unicode MS" w:hAnsi="Times New Roman" w:cs="Arial Unicode MS"/>
          <w:color w:val="000000"/>
          <w:kern w:val="1"/>
          <w:sz w:val="24"/>
          <w:szCs w:val="24"/>
          <w:lang w:eastAsia="hi-IN" w:bidi="hi-IN"/>
        </w:rPr>
      </w:pPr>
    </w:p>
    <w:p w:rsidR="008465FB" w:rsidRPr="00BE641F" w:rsidRDefault="008465FB" w:rsidP="00BE641F">
      <w:pPr>
        <w:spacing w:after="160" w:line="259" w:lineRule="auto"/>
        <w:rPr>
          <w:rFonts w:ascii="Times New Roman" w:eastAsia="Arial Unicode MS" w:hAnsi="Times New Roman" w:cs="Arial Unicode MS"/>
          <w:color w:val="000000"/>
          <w:kern w:val="1"/>
          <w:sz w:val="24"/>
          <w:szCs w:val="24"/>
          <w:lang w:eastAsia="hi-IN" w:bidi="hi-IN"/>
        </w:rPr>
      </w:pPr>
    </w:p>
    <w:p w:rsidR="006C3F2A" w:rsidRPr="006C3F2A" w:rsidRDefault="00FD5756" w:rsidP="006C3F2A">
      <w:pPr>
        <w:keepNext/>
        <w:keepLines/>
        <w:widowControl w:val="0"/>
        <w:suppressAutoHyphens/>
        <w:spacing w:after="0" w:line="360" w:lineRule="auto"/>
        <w:jc w:val="center"/>
        <w:outlineLvl w:val="0"/>
        <w:rPr>
          <w:rFonts w:ascii="Times New Roman" w:eastAsia="Times New Roman" w:hAnsi="Times New Roman" w:cs="Times New Roman"/>
          <w:b/>
          <w:bCs/>
          <w:kern w:val="1"/>
          <w:sz w:val="28"/>
          <w:szCs w:val="25"/>
          <w:lang w:eastAsia="ru-RU"/>
        </w:rPr>
      </w:pPr>
      <w:bookmarkStart w:id="22" w:name="_Toc98921381"/>
      <w:bookmarkStart w:id="23" w:name="_Toc100152723"/>
      <w:r w:rsidRPr="006C3F2A">
        <w:rPr>
          <w:rFonts w:ascii="Times New Roman" w:eastAsia="Times New Roman" w:hAnsi="Times New Roman" w:cs="Times New Roman"/>
          <w:b/>
          <w:bCs/>
          <w:kern w:val="1"/>
          <w:sz w:val="24"/>
          <w:szCs w:val="25"/>
          <w:lang w:eastAsia="ru-RU"/>
        </w:rPr>
        <w:lastRenderedPageBreak/>
        <w:t>ЗАКЛЮЧЕНИЕ</w:t>
      </w:r>
      <w:bookmarkEnd w:id="22"/>
      <w:bookmarkEnd w:id="23"/>
    </w:p>
    <w:p w:rsidR="006C3F2A" w:rsidRPr="006C3F2A" w:rsidRDefault="006C3F2A" w:rsidP="006C3F2A">
      <w:pPr>
        <w:widowControl w:val="0"/>
        <w:suppressAutoHyphens/>
        <w:spacing w:after="0" w:line="240" w:lineRule="auto"/>
        <w:rPr>
          <w:rFonts w:ascii="Times New Roman" w:eastAsia="Arial Unicode MS" w:hAnsi="Times New Roman" w:cs="Arial Unicode MS"/>
          <w:kern w:val="1"/>
          <w:szCs w:val="24"/>
          <w:lang w:eastAsia="ru-RU"/>
        </w:rPr>
      </w:pPr>
    </w:p>
    <w:p w:rsidR="006C3F2A" w:rsidRPr="006C3F2A" w:rsidRDefault="006C3F2A" w:rsidP="006C3F2A">
      <w:pPr>
        <w:widowControl w:val="0"/>
        <w:spacing w:after="0" w:line="360" w:lineRule="auto"/>
        <w:ind w:firstLine="851"/>
        <w:jc w:val="both"/>
        <w:rPr>
          <w:rFonts w:ascii="Times New Roman" w:eastAsia="MS Mincho" w:hAnsi="Times New Roman" w:cs="Times New Roman"/>
          <w:noProof/>
          <w:sz w:val="24"/>
          <w:szCs w:val="28"/>
          <w:lang w:eastAsia="ja-JP"/>
        </w:rPr>
      </w:pPr>
      <w:r w:rsidRPr="006C3F2A">
        <w:rPr>
          <w:rFonts w:ascii="Times New Roman" w:eastAsia="MS Mincho" w:hAnsi="Times New Roman" w:cs="Times New Roman"/>
          <w:noProof/>
          <w:sz w:val="24"/>
          <w:szCs w:val="28"/>
          <w:lang w:eastAsia="ja-JP"/>
        </w:rPr>
        <w:t>Особенностью современного управления персоналом является возрастающая роль личности работника, соответственно меняется соотношение мотивов и потребностей, на которые может опереться система мотивирования. Для мотивации сотрудников сегодня используют как финансовые, так и нефинансовые методы вознаграждения. Между тем определенности в соотношении отдельных аспектов мотивации сотрудников и наиболее эффективных методов управления ими ни теория менеджмента, ни практика управления персоналом не дает. Необходимо отметить, что в большинстве научных трудов, посвященных мотивации, основное внимание уделено исследованиям проблем структуры и динамики трудовой мотивации. Между тем исследований, посвященных практической разработке ориентированных моделей трудовой мотивации персонала коммерческих организаций в условиях «новой экономики», явно недостаточно.</w:t>
      </w:r>
    </w:p>
    <w:p w:rsidR="006C3F2A" w:rsidRPr="006C3F2A" w:rsidRDefault="006C3F2A" w:rsidP="006C3F2A">
      <w:pPr>
        <w:widowControl w:val="0"/>
        <w:spacing w:after="0" w:line="360" w:lineRule="auto"/>
        <w:ind w:firstLine="851"/>
        <w:jc w:val="both"/>
        <w:rPr>
          <w:rFonts w:ascii="Times New Roman" w:eastAsia="MS Mincho" w:hAnsi="Times New Roman" w:cs="Times New Roman"/>
          <w:noProof/>
          <w:sz w:val="24"/>
          <w:szCs w:val="28"/>
          <w:lang w:eastAsia="ja-JP"/>
        </w:rPr>
      </w:pPr>
      <w:r w:rsidRPr="006C3F2A">
        <w:rPr>
          <w:rFonts w:ascii="Times New Roman" w:eastAsia="MS Mincho" w:hAnsi="Times New Roman" w:cs="Times New Roman"/>
          <w:noProof/>
          <w:sz w:val="24"/>
          <w:szCs w:val="28"/>
          <w:lang w:eastAsia="ja-JP"/>
        </w:rPr>
        <w:t>Материальная и нематериальная мотивация является необходимой для успешного функционирования любого предприятия. Любая используемая в организации система мотивации сотрудников, влияющая на уровень самоотдачи персонала, будет в той или иной степени эффективна. Но не стоит забывать о том, что к каждому сотруднику нужен индивидуальный подход мотивации, который будет напрямую зависеть от характера сотрудника, его потребностей и желаний, интересов и внутренних «мотивов» к действию.</w:t>
      </w:r>
    </w:p>
    <w:p w:rsidR="006C3F2A" w:rsidRPr="006C3F2A" w:rsidRDefault="006C3F2A" w:rsidP="006C3F2A">
      <w:pPr>
        <w:widowControl w:val="0"/>
        <w:spacing w:after="0" w:line="360" w:lineRule="auto"/>
        <w:ind w:firstLine="851"/>
        <w:jc w:val="both"/>
        <w:rPr>
          <w:rFonts w:ascii="Times New Roman" w:eastAsia="MS Mincho" w:hAnsi="Times New Roman" w:cs="Times New Roman"/>
          <w:noProof/>
          <w:sz w:val="24"/>
          <w:szCs w:val="28"/>
          <w:lang w:eastAsia="ja-JP"/>
        </w:rPr>
      </w:pPr>
      <w:r w:rsidRPr="006C3F2A">
        <w:rPr>
          <w:rFonts w:ascii="Times New Roman" w:eastAsia="MS Mincho" w:hAnsi="Times New Roman" w:cs="Times New Roman"/>
          <w:noProof/>
          <w:sz w:val="24"/>
          <w:szCs w:val="28"/>
          <w:lang w:eastAsia="ja-JP"/>
        </w:rPr>
        <w:t>Без правильно разработанной системы мотивации, а которой будут применяться как материальные, так и нематериальные методы, руководитель не сможет добиться продуктивной работы коллектива. Так как именно мотивация побуждает коллектив к эффективной работе для достижения целей поставленных целей организации.</w:t>
      </w:r>
    </w:p>
    <w:p w:rsidR="006C3F2A" w:rsidRDefault="006C3F2A" w:rsidP="006C3F2A">
      <w:pPr>
        <w:spacing w:after="0" w:line="360" w:lineRule="auto"/>
        <w:ind w:firstLine="709"/>
        <w:jc w:val="both"/>
        <w:rPr>
          <w:rFonts w:ascii="Times New Roman" w:eastAsia="Calibri" w:hAnsi="Times New Roman" w:cs="Times New Roman"/>
          <w:sz w:val="24"/>
        </w:rPr>
      </w:pPr>
      <w:r w:rsidRPr="006C3F2A">
        <w:rPr>
          <w:rFonts w:ascii="Times New Roman" w:eastAsia="Calibri" w:hAnsi="Times New Roman" w:cs="Times New Roman"/>
          <w:sz w:val="24"/>
        </w:rPr>
        <w:t xml:space="preserve">Объектом исследования в работе выступает АО «КазАзот» - казахстанский национальный производитель и экспортер аммиака и аммиачной селитры. </w:t>
      </w:r>
    </w:p>
    <w:p w:rsidR="006C3F2A" w:rsidRPr="00840EF3" w:rsidRDefault="006C3F2A" w:rsidP="006C3F2A">
      <w:pPr>
        <w:widowControl w:val="0"/>
        <w:spacing w:after="0" w:line="360" w:lineRule="auto"/>
        <w:ind w:firstLine="851"/>
        <w:jc w:val="both"/>
        <w:rPr>
          <w:rFonts w:ascii="Times New Roman" w:eastAsia="MS Mincho" w:hAnsi="Times New Roman" w:cs="Times New Roman"/>
          <w:b/>
          <w:noProof/>
          <w:sz w:val="24"/>
          <w:szCs w:val="28"/>
          <w:lang w:eastAsia="ja-JP"/>
        </w:rPr>
      </w:pPr>
      <w:r w:rsidRPr="00840EF3">
        <w:rPr>
          <w:rFonts w:ascii="Times New Roman" w:eastAsia="MS Mincho" w:hAnsi="Times New Roman" w:cs="Times New Roman"/>
          <w:noProof/>
          <w:sz w:val="24"/>
          <w:szCs w:val="28"/>
          <w:lang w:eastAsia="ja-JP"/>
        </w:rPr>
        <w:t xml:space="preserve">Исследование </w:t>
      </w:r>
      <w:r>
        <w:rPr>
          <w:rFonts w:ascii="Times New Roman" w:eastAsia="MS Mincho" w:hAnsi="Times New Roman" w:cs="Times New Roman"/>
          <w:noProof/>
          <w:sz w:val="24"/>
          <w:szCs w:val="28"/>
          <w:lang w:eastAsia="ja-JP"/>
        </w:rPr>
        <w:t xml:space="preserve">стимулирования сотрудников </w:t>
      </w:r>
      <w:r w:rsidRPr="006C3F2A">
        <w:rPr>
          <w:rFonts w:ascii="Times New Roman" w:eastAsia="MS Mincho" w:hAnsi="Times New Roman" w:cs="Times New Roman"/>
          <w:noProof/>
          <w:sz w:val="24"/>
          <w:szCs w:val="28"/>
          <w:lang w:eastAsia="ja-JP"/>
        </w:rPr>
        <w:t>АО «КазАзот»</w:t>
      </w:r>
      <w:r>
        <w:rPr>
          <w:rFonts w:ascii="Times New Roman" w:eastAsia="MS Mincho" w:hAnsi="Times New Roman" w:cs="Times New Roman"/>
          <w:noProof/>
          <w:sz w:val="24"/>
          <w:szCs w:val="28"/>
          <w:lang w:eastAsia="ja-JP"/>
        </w:rPr>
        <w:t xml:space="preserve"> </w:t>
      </w:r>
      <w:r w:rsidRPr="00840EF3">
        <w:rPr>
          <w:rFonts w:ascii="Times New Roman" w:eastAsia="MS Mincho" w:hAnsi="Times New Roman" w:cs="Times New Roman"/>
          <w:noProof/>
          <w:sz w:val="24"/>
          <w:szCs w:val="28"/>
          <w:lang w:eastAsia="ja-JP"/>
        </w:rPr>
        <w:t xml:space="preserve">продемонстрировало, что большинство персонала не удовлетворенны своей работой. Основные причины неудовлетворенности, которые они называли: несоответствие оплаты прилагаемым усилиям, в соответствии с указанными причинами увольнения работников по собственному желанию в заявлении; несовершенство системы вознаграждений  — как показывает анализ, низкий уровень материального  стимулирование и отсутствии  системы нематериального стимулирования; в организации отсутсвует программа по карьерному развитию персонала – нет четко выработанной политики и схемы продвижения сотрудников  в области карьерного роста. </w:t>
      </w:r>
    </w:p>
    <w:p w:rsidR="006C3F2A" w:rsidRPr="006C3F2A" w:rsidRDefault="006C3F2A" w:rsidP="006C3F2A">
      <w:pPr>
        <w:widowControl w:val="0"/>
        <w:spacing w:after="0" w:line="360" w:lineRule="auto"/>
        <w:ind w:firstLine="709"/>
        <w:contextualSpacing/>
        <w:jc w:val="both"/>
        <w:rPr>
          <w:rFonts w:ascii="Times New Roman" w:eastAsia="Times New Roman" w:hAnsi="Times New Roman" w:cs="Times New Roman"/>
          <w:spacing w:val="-6"/>
          <w:sz w:val="24"/>
          <w:szCs w:val="24"/>
          <w:lang w:eastAsia="ru-RU"/>
        </w:rPr>
      </w:pPr>
      <w:r w:rsidRPr="006C3F2A">
        <w:rPr>
          <w:rFonts w:ascii="Times New Roman" w:eastAsia="MS Mincho" w:hAnsi="Times New Roman" w:cs="Times New Roman"/>
          <w:noProof/>
          <w:sz w:val="24"/>
          <w:szCs w:val="28"/>
          <w:lang w:eastAsia="ja-JP"/>
        </w:rPr>
        <w:t xml:space="preserve">Тестирование сотрудников по  методике Ф. Герцберга позволило прийти к </w:t>
      </w:r>
      <w:r w:rsidRPr="006C3F2A">
        <w:rPr>
          <w:rFonts w:ascii="Times New Roman" w:eastAsia="MS Mincho" w:hAnsi="Times New Roman" w:cs="Times New Roman"/>
          <w:noProof/>
          <w:sz w:val="24"/>
          <w:szCs w:val="28"/>
          <w:lang w:eastAsia="ja-JP"/>
        </w:rPr>
        <w:lastRenderedPageBreak/>
        <w:t xml:space="preserve">следующим результатам: </w:t>
      </w:r>
      <w:r w:rsidRPr="006C3F2A">
        <w:rPr>
          <w:rFonts w:ascii="Times New Roman" w:eastAsia="Times New Roman" w:hAnsi="Times New Roman" w:cs="Times New Roman"/>
          <w:spacing w:val="-6"/>
          <w:sz w:val="24"/>
          <w:szCs w:val="24"/>
          <w:lang w:eastAsia="ru-RU"/>
        </w:rPr>
        <w:t>главным гигиеническим фактором для сотрудников АО «КазАзот»</w:t>
      </w:r>
      <w:r>
        <w:rPr>
          <w:rFonts w:ascii="Times New Roman" w:eastAsia="Times New Roman" w:hAnsi="Times New Roman" w:cs="Times New Roman"/>
          <w:spacing w:val="-6"/>
          <w:sz w:val="24"/>
          <w:szCs w:val="24"/>
          <w:lang w:eastAsia="ru-RU"/>
        </w:rPr>
        <w:t xml:space="preserve"> </w:t>
      </w:r>
      <w:r w:rsidRPr="006C3F2A">
        <w:rPr>
          <w:rFonts w:ascii="Times New Roman" w:eastAsia="Times New Roman" w:hAnsi="Times New Roman" w:cs="Times New Roman"/>
          <w:spacing w:val="-6"/>
          <w:sz w:val="24"/>
          <w:szCs w:val="24"/>
          <w:lang w:eastAsia="ru-RU"/>
        </w:rPr>
        <w:t xml:space="preserve"> выступают финансовые мотивы. Среди мотивационных факторов сотрудников АО «КазАзот»</w:t>
      </w:r>
      <w:r>
        <w:rPr>
          <w:rFonts w:ascii="Times New Roman" w:eastAsia="Times New Roman" w:hAnsi="Times New Roman" w:cs="Times New Roman"/>
          <w:spacing w:val="-6"/>
          <w:sz w:val="24"/>
          <w:szCs w:val="24"/>
          <w:lang w:eastAsia="ru-RU"/>
        </w:rPr>
        <w:t xml:space="preserve"> </w:t>
      </w:r>
      <w:r w:rsidRPr="006C3F2A">
        <w:rPr>
          <w:rFonts w:ascii="Times New Roman" w:eastAsia="Times New Roman" w:hAnsi="Times New Roman" w:cs="Times New Roman"/>
          <w:spacing w:val="-6"/>
          <w:sz w:val="24"/>
          <w:szCs w:val="24"/>
          <w:lang w:eastAsia="ru-RU"/>
        </w:rPr>
        <w:t>выделяют ответственность, что обусловлено высоким уровнем риска и ответственности за качество оказываемых услуг.</w:t>
      </w:r>
    </w:p>
    <w:p w:rsidR="006C3F2A" w:rsidRPr="006C3F2A" w:rsidRDefault="006C3F2A" w:rsidP="006C3F2A">
      <w:pPr>
        <w:spacing w:after="0" w:line="360" w:lineRule="auto"/>
        <w:ind w:firstLine="709"/>
        <w:jc w:val="both"/>
        <w:rPr>
          <w:rFonts w:ascii="Times New Roman" w:eastAsia="Times New Roman" w:hAnsi="Times New Roman" w:cs="Times New Roman"/>
          <w:spacing w:val="-6"/>
          <w:sz w:val="24"/>
          <w:szCs w:val="24"/>
          <w:lang w:eastAsia="ru-RU"/>
        </w:rPr>
      </w:pPr>
      <w:r w:rsidRPr="006C3F2A">
        <w:rPr>
          <w:rFonts w:ascii="Times New Roman" w:eastAsia="Calibri" w:hAnsi="Times New Roman" w:cs="Times New Roman"/>
          <w:kern w:val="24"/>
          <w:sz w:val="24"/>
          <w:szCs w:val="24"/>
        </w:rPr>
        <w:t>Исследование типа трудовой мотивации в группах участников исследования по методике В.И. Герчикова позволило прийти к выводу, что у</w:t>
      </w:r>
      <w:r w:rsidRPr="006C3F2A">
        <w:rPr>
          <w:rFonts w:ascii="Times New Roman" w:eastAsia="Times New Roman" w:hAnsi="Times New Roman" w:cs="Times New Roman"/>
          <w:spacing w:val="-6"/>
          <w:sz w:val="24"/>
          <w:szCs w:val="24"/>
          <w:lang w:eastAsia="ru-RU"/>
        </w:rPr>
        <w:t xml:space="preserve"> рабочих основным типом профессиональной мотивации является инструментальный тип, относящийся также к достижительному типу мотивации. </w:t>
      </w:r>
    </w:p>
    <w:p w:rsidR="006C3F2A" w:rsidRPr="006C3F2A" w:rsidRDefault="006C3F2A" w:rsidP="006C3F2A">
      <w:pPr>
        <w:shd w:val="clear" w:color="auto" w:fill="FFFFFF"/>
        <w:spacing w:after="0" w:line="360" w:lineRule="auto"/>
        <w:ind w:firstLine="709"/>
        <w:jc w:val="both"/>
        <w:rPr>
          <w:rFonts w:ascii="Times New Roman" w:eastAsia="Times New Roman" w:hAnsi="Times New Roman" w:cs="Times New Roman"/>
          <w:spacing w:val="-6"/>
          <w:sz w:val="24"/>
          <w:szCs w:val="24"/>
          <w:lang w:eastAsia="ru-RU"/>
        </w:rPr>
      </w:pPr>
      <w:r w:rsidRPr="006C3F2A">
        <w:rPr>
          <w:rFonts w:ascii="Times New Roman" w:eastAsia="Times New Roman" w:hAnsi="Times New Roman" w:cs="Times New Roman"/>
          <w:spacing w:val="-6"/>
          <w:sz w:val="24"/>
          <w:szCs w:val="24"/>
          <w:lang w:eastAsia="ru-RU"/>
        </w:rPr>
        <w:t xml:space="preserve">Результаты исследования по методике Ричи—Мартина показывают, что доминирующей потребностью у рабочих  является потребность в высокой заработной плате и материальном вознаграждении, желание иметь работу с хорошим набором льгот и надбавок. </w:t>
      </w:r>
    </w:p>
    <w:p w:rsidR="006C3F2A" w:rsidRPr="006C3F2A" w:rsidRDefault="006C3F2A" w:rsidP="006C3F2A">
      <w:pPr>
        <w:widowControl w:val="0"/>
        <w:spacing w:after="0" w:line="360" w:lineRule="auto"/>
        <w:ind w:firstLine="709"/>
        <w:contextualSpacing/>
        <w:jc w:val="both"/>
        <w:rPr>
          <w:rFonts w:ascii="Times New Roman" w:eastAsia="MS Mincho" w:hAnsi="Times New Roman" w:cs="Times New Roman"/>
          <w:noProof/>
          <w:sz w:val="24"/>
          <w:szCs w:val="28"/>
          <w:lang w:eastAsia="ja-JP"/>
        </w:rPr>
      </w:pPr>
      <w:r w:rsidRPr="006C3F2A">
        <w:rPr>
          <w:rFonts w:ascii="Times New Roman" w:eastAsia="MS Mincho" w:hAnsi="Times New Roman" w:cs="Times New Roman"/>
          <w:noProof/>
          <w:sz w:val="24"/>
          <w:szCs w:val="28"/>
          <w:lang w:eastAsia="ja-JP"/>
        </w:rPr>
        <w:t>Результаты анкетирования по методике К. Роджерса и Р. Даймонда показали, что: у большинства отмечаются низкие значения интегрального показателя адаптации, а так же интернальности, эмоционального комфорта и стремления к доминированию, что свидетельствует о процесса дезадаптации.</w:t>
      </w:r>
    </w:p>
    <w:p w:rsidR="006C3F2A" w:rsidRPr="006C3F2A" w:rsidRDefault="006C3F2A" w:rsidP="006C3F2A">
      <w:pPr>
        <w:spacing w:after="0" w:line="360" w:lineRule="auto"/>
        <w:ind w:firstLine="709"/>
        <w:jc w:val="both"/>
        <w:rPr>
          <w:rFonts w:ascii="Times New Roman" w:eastAsia="Times New Roman" w:hAnsi="Times New Roman" w:cs="Times New Roman"/>
          <w:sz w:val="24"/>
          <w:szCs w:val="24"/>
          <w:lang w:eastAsia="ru-RU"/>
        </w:rPr>
      </w:pPr>
      <w:r w:rsidRPr="006C3F2A">
        <w:rPr>
          <w:rFonts w:ascii="Times New Roman" w:eastAsia="Times New Roman" w:hAnsi="Times New Roman" w:cs="Times New Roman"/>
          <w:sz w:val="24"/>
          <w:szCs w:val="24"/>
          <w:lang w:eastAsia="ru-RU"/>
        </w:rPr>
        <w:t xml:space="preserve">По результатам проведенного анализа основными рекомендациями по совершенствованию системы </w:t>
      </w:r>
      <w:r w:rsidR="00FD5756">
        <w:rPr>
          <w:rFonts w:ascii="Times New Roman" w:eastAsia="Times New Roman" w:hAnsi="Times New Roman" w:cs="Times New Roman"/>
          <w:sz w:val="24"/>
          <w:szCs w:val="24"/>
          <w:lang w:eastAsia="ru-RU"/>
        </w:rPr>
        <w:t xml:space="preserve">мотивации и стимулирования </w:t>
      </w:r>
      <w:r w:rsidR="00FD5756" w:rsidRPr="00FD5756">
        <w:rPr>
          <w:rFonts w:ascii="Times New Roman" w:eastAsia="Times New Roman" w:hAnsi="Times New Roman" w:cs="Times New Roman"/>
          <w:sz w:val="24"/>
          <w:szCs w:val="24"/>
          <w:lang w:eastAsia="ru-RU"/>
        </w:rPr>
        <w:t xml:space="preserve">АО «КазАзот» </w:t>
      </w:r>
      <w:r w:rsidR="00FD5756">
        <w:rPr>
          <w:rFonts w:ascii="Times New Roman" w:eastAsia="Times New Roman" w:hAnsi="Times New Roman" w:cs="Times New Roman"/>
          <w:sz w:val="24"/>
          <w:szCs w:val="24"/>
          <w:lang w:eastAsia="ru-RU"/>
        </w:rPr>
        <w:t xml:space="preserve"> </w:t>
      </w:r>
      <w:r w:rsidRPr="006C3F2A">
        <w:rPr>
          <w:rFonts w:ascii="Times New Roman" w:eastAsia="Times New Roman" w:hAnsi="Times New Roman" w:cs="Times New Roman"/>
          <w:sz w:val="24"/>
          <w:szCs w:val="24"/>
          <w:lang w:eastAsia="ru-RU"/>
        </w:rPr>
        <w:t>выступают:  совершенствование  системы нематериального стимулирования (мотивация персонала свободным временем); разработка бальной системы нематериального стимулирования;  разработка блок—схемы планирования карьеры персонала;  повышение уровня оплаты труда.</w:t>
      </w:r>
    </w:p>
    <w:p w:rsidR="006C3F2A" w:rsidRPr="006C3F2A" w:rsidRDefault="006C3F2A" w:rsidP="006C3F2A">
      <w:pPr>
        <w:spacing w:after="0" w:line="360" w:lineRule="auto"/>
        <w:ind w:firstLine="709"/>
        <w:jc w:val="both"/>
        <w:rPr>
          <w:rFonts w:ascii="Times New Roman" w:eastAsia="Times New Roman" w:hAnsi="Times New Roman" w:cs="Times New Roman"/>
          <w:sz w:val="24"/>
          <w:szCs w:val="24"/>
          <w:lang w:eastAsia="ru-RU"/>
        </w:rPr>
      </w:pPr>
      <w:r w:rsidRPr="006C3F2A">
        <w:rPr>
          <w:rFonts w:ascii="Times New Roman" w:eastAsia="Times New Roman" w:hAnsi="Times New Roman" w:cs="Times New Roman"/>
          <w:sz w:val="24"/>
          <w:szCs w:val="24"/>
          <w:lang w:eastAsia="ru-RU"/>
        </w:rPr>
        <w:t xml:space="preserve">Оценка эффективности предложенных рекомендаций показала, что изменения в системе </w:t>
      </w:r>
      <w:r w:rsidR="00FD5756">
        <w:rPr>
          <w:rFonts w:ascii="Times New Roman" w:eastAsia="Times New Roman" w:hAnsi="Times New Roman" w:cs="Times New Roman"/>
          <w:sz w:val="24"/>
          <w:szCs w:val="24"/>
          <w:lang w:eastAsia="ru-RU"/>
        </w:rPr>
        <w:t xml:space="preserve">мотивации и стимулирования </w:t>
      </w:r>
      <w:r w:rsidR="00FD5756" w:rsidRPr="00FD5756">
        <w:rPr>
          <w:rFonts w:ascii="Times New Roman" w:eastAsia="Times New Roman" w:hAnsi="Times New Roman" w:cs="Times New Roman"/>
          <w:sz w:val="24"/>
          <w:szCs w:val="24"/>
          <w:lang w:eastAsia="ru-RU"/>
        </w:rPr>
        <w:t xml:space="preserve">АО «КазАзот» </w:t>
      </w:r>
      <w:r w:rsidRPr="006C3F2A">
        <w:rPr>
          <w:rFonts w:ascii="Times New Roman" w:eastAsia="Times New Roman" w:hAnsi="Times New Roman" w:cs="Times New Roman"/>
          <w:sz w:val="24"/>
          <w:szCs w:val="24"/>
          <w:lang w:eastAsia="ru-RU"/>
        </w:rPr>
        <w:t xml:space="preserve">позволят повысить степень повышение степени удовлетворенности трудом персонала </w:t>
      </w:r>
      <w:r w:rsidR="00FD5756" w:rsidRPr="00FD5756">
        <w:rPr>
          <w:rFonts w:ascii="Times New Roman" w:eastAsia="Times New Roman" w:hAnsi="Times New Roman" w:cs="Times New Roman"/>
          <w:sz w:val="24"/>
          <w:szCs w:val="24"/>
          <w:lang w:eastAsia="ru-RU"/>
        </w:rPr>
        <w:t>АО «КазАзот»</w:t>
      </w:r>
      <w:r w:rsidRPr="006C3F2A">
        <w:rPr>
          <w:rFonts w:ascii="Times New Roman" w:eastAsia="Times New Roman" w:hAnsi="Times New Roman" w:cs="Times New Roman"/>
          <w:sz w:val="24"/>
          <w:szCs w:val="24"/>
          <w:lang w:eastAsia="ru-RU"/>
        </w:rPr>
        <w:t>; снизить уровень текучести кадров; повысить удовлетворенность персонала оплатой труда и стимулированием;  улучшить  выполнение сотрудниками своих функциональных обязанностей.</w:t>
      </w:r>
    </w:p>
    <w:p w:rsidR="006C3F2A" w:rsidRPr="006C3F2A" w:rsidRDefault="006C3F2A" w:rsidP="006C3F2A">
      <w:pPr>
        <w:spacing w:after="0" w:line="360" w:lineRule="auto"/>
        <w:ind w:firstLine="709"/>
        <w:jc w:val="both"/>
        <w:rPr>
          <w:rFonts w:ascii="Times New Roman" w:eastAsia="Times New Roman" w:hAnsi="Times New Roman" w:cs="Times New Roman"/>
          <w:sz w:val="24"/>
          <w:szCs w:val="24"/>
          <w:lang w:eastAsia="ru-RU"/>
        </w:rPr>
      </w:pPr>
      <w:r w:rsidRPr="006C3F2A">
        <w:rPr>
          <w:rFonts w:ascii="Times New Roman" w:eastAsia="Times New Roman" w:hAnsi="Times New Roman" w:cs="Times New Roman"/>
          <w:sz w:val="24"/>
          <w:szCs w:val="24"/>
          <w:lang w:eastAsia="ru-RU"/>
        </w:rPr>
        <w:t xml:space="preserve">В качестве наиболее опасных рисков выделены риски, связанные с системой управления персонала, что подтверждает актуальность данного исследования. По результатам оценки, определено, что сотрудники </w:t>
      </w:r>
      <w:r w:rsidR="00FD5756" w:rsidRPr="00FD5756">
        <w:rPr>
          <w:rFonts w:ascii="Times New Roman" w:eastAsia="Times New Roman" w:hAnsi="Times New Roman" w:cs="Times New Roman"/>
          <w:sz w:val="24"/>
          <w:szCs w:val="24"/>
          <w:lang w:eastAsia="ru-RU"/>
        </w:rPr>
        <w:t xml:space="preserve">АО «КазАзот» </w:t>
      </w:r>
      <w:r w:rsidRPr="006C3F2A">
        <w:rPr>
          <w:rFonts w:ascii="Times New Roman" w:eastAsia="Times New Roman" w:hAnsi="Times New Roman" w:cs="Times New Roman"/>
          <w:sz w:val="24"/>
          <w:szCs w:val="24"/>
          <w:lang w:eastAsia="ru-RU"/>
        </w:rPr>
        <w:t>считают, что компания на 38,9% готова к предлагаемым в работе переменам.</w:t>
      </w:r>
    </w:p>
    <w:p w:rsidR="006C3F2A" w:rsidRPr="006C3F2A" w:rsidRDefault="006C3F2A" w:rsidP="006C3F2A">
      <w:pPr>
        <w:spacing w:after="0" w:line="360" w:lineRule="auto"/>
        <w:ind w:firstLine="709"/>
        <w:jc w:val="both"/>
        <w:rPr>
          <w:rFonts w:ascii="Times New Roman" w:eastAsia="Times New Roman" w:hAnsi="Times New Roman" w:cs="Times New Roman"/>
          <w:sz w:val="24"/>
          <w:szCs w:val="24"/>
          <w:lang w:eastAsia="ru-RU"/>
        </w:rPr>
      </w:pPr>
      <w:r w:rsidRPr="006C3F2A">
        <w:rPr>
          <w:rFonts w:ascii="Times New Roman" w:eastAsia="Times New Roman" w:hAnsi="Times New Roman" w:cs="Times New Roman"/>
          <w:sz w:val="24"/>
          <w:szCs w:val="24"/>
          <w:lang w:eastAsia="ru-RU"/>
        </w:rPr>
        <w:t xml:space="preserve">Таким образом, выдвинутая в работе цель достигнута.  На современном этапе развития компании </w:t>
      </w:r>
      <w:r w:rsidR="00FD5756" w:rsidRPr="00FD5756">
        <w:rPr>
          <w:rFonts w:ascii="Times New Roman" w:eastAsia="Times New Roman" w:hAnsi="Times New Roman" w:cs="Times New Roman"/>
          <w:sz w:val="24"/>
          <w:szCs w:val="24"/>
          <w:lang w:eastAsia="ru-RU"/>
        </w:rPr>
        <w:t xml:space="preserve">АО «КазАзот» </w:t>
      </w:r>
      <w:r w:rsidR="00FD5756">
        <w:rPr>
          <w:rFonts w:ascii="Times New Roman" w:eastAsia="Times New Roman" w:hAnsi="Times New Roman" w:cs="Times New Roman"/>
          <w:sz w:val="24"/>
          <w:szCs w:val="24"/>
          <w:lang w:eastAsia="ru-RU"/>
        </w:rPr>
        <w:t xml:space="preserve"> </w:t>
      </w:r>
      <w:r w:rsidRPr="006C3F2A">
        <w:rPr>
          <w:rFonts w:ascii="Times New Roman" w:eastAsia="Times New Roman" w:hAnsi="Times New Roman" w:cs="Times New Roman"/>
          <w:sz w:val="24"/>
          <w:szCs w:val="24"/>
          <w:lang w:eastAsia="ru-RU"/>
        </w:rPr>
        <w:t xml:space="preserve">необходимы изменения существующей системы </w:t>
      </w:r>
      <w:r w:rsidR="00FD5756">
        <w:rPr>
          <w:rFonts w:ascii="Times New Roman" w:eastAsia="Times New Roman" w:hAnsi="Times New Roman" w:cs="Times New Roman"/>
          <w:sz w:val="24"/>
          <w:szCs w:val="24"/>
          <w:lang w:eastAsia="ru-RU"/>
        </w:rPr>
        <w:t>мотивации и стимулирования</w:t>
      </w:r>
      <w:r w:rsidRPr="006C3F2A">
        <w:rPr>
          <w:rFonts w:ascii="Times New Roman" w:eastAsia="Times New Roman" w:hAnsi="Times New Roman" w:cs="Times New Roman"/>
          <w:sz w:val="24"/>
          <w:szCs w:val="24"/>
          <w:lang w:eastAsia="ru-RU"/>
        </w:rPr>
        <w:t xml:space="preserve"> персонала. Последовательное внедрение рекомендаций, </w:t>
      </w:r>
      <w:r w:rsidRPr="006C3F2A">
        <w:rPr>
          <w:rFonts w:ascii="Times New Roman" w:eastAsia="Times New Roman" w:hAnsi="Times New Roman" w:cs="Times New Roman"/>
          <w:sz w:val="24"/>
          <w:szCs w:val="24"/>
          <w:lang w:eastAsia="ru-RU"/>
        </w:rPr>
        <w:lastRenderedPageBreak/>
        <w:t xml:space="preserve">разработанных в данной работе, позволит существенно улучшить систему </w:t>
      </w:r>
      <w:r w:rsidR="00FD5756">
        <w:rPr>
          <w:rFonts w:ascii="Times New Roman" w:eastAsia="Times New Roman" w:hAnsi="Times New Roman" w:cs="Times New Roman"/>
          <w:sz w:val="24"/>
          <w:szCs w:val="24"/>
          <w:lang w:eastAsia="ru-RU"/>
        </w:rPr>
        <w:t>мотивации и стимулирования персонала.</w:t>
      </w:r>
    </w:p>
    <w:p w:rsidR="006C3F2A" w:rsidRDefault="006C3F2A" w:rsidP="006C3F2A">
      <w:pPr>
        <w:spacing w:after="0" w:line="360" w:lineRule="auto"/>
        <w:ind w:firstLine="709"/>
        <w:jc w:val="both"/>
        <w:rPr>
          <w:rFonts w:ascii="Times New Roman" w:eastAsia="Times New Roman" w:hAnsi="Times New Roman" w:cs="Times New Roman"/>
          <w:sz w:val="24"/>
          <w:szCs w:val="28"/>
          <w:lang w:eastAsia="ru-RU"/>
        </w:rPr>
      </w:pPr>
    </w:p>
    <w:p w:rsidR="006C3F2A" w:rsidRPr="006C3F2A" w:rsidRDefault="006C3F2A" w:rsidP="006C3F2A">
      <w:pPr>
        <w:spacing w:after="0" w:line="360" w:lineRule="auto"/>
        <w:ind w:firstLine="709"/>
        <w:jc w:val="both"/>
        <w:rPr>
          <w:rFonts w:ascii="Times New Roman" w:eastAsia="Calibri" w:hAnsi="Times New Roman" w:cs="Times New Roman"/>
          <w:sz w:val="24"/>
        </w:rPr>
      </w:pPr>
    </w:p>
    <w:p w:rsidR="006C3F2A" w:rsidRPr="006C3F2A" w:rsidRDefault="006C3F2A" w:rsidP="006C3F2A">
      <w:pPr>
        <w:spacing w:after="0" w:line="360" w:lineRule="auto"/>
        <w:ind w:firstLine="709"/>
        <w:jc w:val="both"/>
        <w:rPr>
          <w:rFonts w:ascii="Times New Roman" w:eastAsia="Times New Roman" w:hAnsi="Times New Roman" w:cs="Times New Roman"/>
          <w:color w:val="FF0000"/>
          <w:sz w:val="28"/>
          <w:szCs w:val="28"/>
          <w:lang w:eastAsia="ru-RU"/>
        </w:rPr>
      </w:pPr>
    </w:p>
    <w:p w:rsidR="006C3F2A" w:rsidRPr="006C3F2A" w:rsidRDefault="006C3F2A" w:rsidP="006C3F2A">
      <w:pPr>
        <w:keepNext/>
        <w:keepLines/>
        <w:spacing w:after="0" w:line="360" w:lineRule="auto"/>
        <w:ind w:firstLine="709"/>
        <w:jc w:val="center"/>
        <w:outlineLvl w:val="0"/>
        <w:rPr>
          <w:rFonts w:ascii="Times New Roman" w:eastAsia="Times New Roman" w:hAnsi="Times New Roman" w:cs="Times New Roman"/>
          <w:b/>
          <w:color w:val="0D0D0D"/>
          <w:sz w:val="24"/>
          <w:szCs w:val="24"/>
          <w:lang w:val="x-none" w:eastAsia="x-none"/>
        </w:rPr>
      </w:pPr>
      <w:r w:rsidRPr="006C3F2A">
        <w:rPr>
          <w:rFonts w:ascii="Times New Roman" w:eastAsia="Times New Roman" w:hAnsi="Times New Roman" w:cs="Times New Roman"/>
          <w:b/>
          <w:bCs/>
          <w:color w:val="365F91"/>
          <w:sz w:val="20"/>
          <w:szCs w:val="28"/>
          <w:lang w:val="x-none" w:eastAsia="x-none"/>
        </w:rPr>
        <w:br w:type="page"/>
      </w:r>
      <w:bookmarkStart w:id="24" w:name="_Toc61555475"/>
      <w:bookmarkStart w:id="25" w:name="_Toc77459596"/>
      <w:bookmarkStart w:id="26" w:name="_Toc80740702"/>
      <w:bookmarkStart w:id="27" w:name="_Toc82037875"/>
      <w:bookmarkStart w:id="28" w:name="_Toc98921382"/>
      <w:bookmarkStart w:id="29" w:name="_Toc100152724"/>
      <w:r w:rsidR="00FD5756" w:rsidRPr="006C3F2A">
        <w:rPr>
          <w:rFonts w:ascii="Times New Roman" w:eastAsia="Times New Roman" w:hAnsi="Times New Roman" w:cs="Times New Roman"/>
          <w:b/>
          <w:color w:val="0D0D0D"/>
          <w:sz w:val="24"/>
          <w:szCs w:val="24"/>
          <w:lang w:val="x-none" w:eastAsia="x-none"/>
        </w:rPr>
        <w:lastRenderedPageBreak/>
        <w:t>СПИСОК ИСПОЛЬЗОВАННЫХ ИСТОЧНИКОВ</w:t>
      </w:r>
      <w:bookmarkEnd w:id="24"/>
      <w:bookmarkEnd w:id="25"/>
      <w:bookmarkEnd w:id="26"/>
      <w:bookmarkEnd w:id="27"/>
      <w:bookmarkEnd w:id="28"/>
      <w:bookmarkEnd w:id="29"/>
    </w:p>
    <w:p w:rsidR="006C3F2A" w:rsidRPr="006C3F2A" w:rsidRDefault="006C3F2A" w:rsidP="006C3F2A">
      <w:pPr>
        <w:spacing w:after="0" w:line="360" w:lineRule="auto"/>
        <w:ind w:firstLine="709"/>
        <w:contextualSpacing/>
        <w:jc w:val="both"/>
        <w:rPr>
          <w:rFonts w:ascii="Times New Roman" w:eastAsia="Times New Roman" w:hAnsi="Times New Roman" w:cs="Times New Roman"/>
          <w:sz w:val="24"/>
          <w:szCs w:val="24"/>
          <w:shd w:val="clear" w:color="auto" w:fill="FFFFFF"/>
          <w:lang w:eastAsia="ru-RU"/>
        </w:rPr>
      </w:pP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Алиев М., Еркибаева Г.Г.</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Многоаспектность проблемы мотивации // Актуальные проблемы педагогики и психологии: вызовы ХХI века. - 2020. - № 6. - С. 74-78.</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6C3F2A">
        <w:rPr>
          <w:rFonts w:ascii="Times New Roman" w:eastAsia="Times New Roman" w:hAnsi="Times New Roman" w:cs="Times New Roman"/>
          <w:sz w:val="24"/>
          <w:szCs w:val="24"/>
          <w:shd w:val="clear" w:color="auto" w:fill="FFFFFF"/>
          <w:lang w:eastAsia="ru-RU"/>
        </w:rPr>
        <w:t>Алоян О.Ф.</w:t>
      </w:r>
      <w:r w:rsidRPr="006C3F2A">
        <w:rPr>
          <w:rFonts w:ascii="Calibri" w:eastAsia="Calibri" w:hAnsi="Calibri" w:cs="Times New Roman"/>
          <w:sz w:val="24"/>
          <w:szCs w:val="24"/>
        </w:rPr>
        <w:t xml:space="preserve"> </w:t>
      </w:r>
      <w:r w:rsidRPr="006C3F2A">
        <w:rPr>
          <w:rFonts w:ascii="Times New Roman" w:eastAsia="Times New Roman" w:hAnsi="Times New Roman" w:cs="Times New Roman"/>
          <w:sz w:val="24"/>
          <w:szCs w:val="24"/>
          <w:shd w:val="clear" w:color="auto" w:fill="FFFFFF"/>
          <w:lang w:eastAsia="ru-RU"/>
        </w:rPr>
        <w:t>Место и роль мотивации труда на предприятии // Научно-практические исследования. -  2020. - № 4-2 (27). - С. 7-10.</w:t>
      </w:r>
      <w:r w:rsidRPr="006C3F2A">
        <w:rPr>
          <w:rFonts w:ascii="Times New Roman" w:eastAsia="Times New Roman" w:hAnsi="Times New Roman" w:cs="Times New Roman"/>
          <w:sz w:val="24"/>
          <w:szCs w:val="24"/>
          <w:shd w:val="clear" w:color="auto" w:fill="FFFFFF"/>
          <w:lang w:eastAsia="ru-RU"/>
        </w:rPr>
        <w:tab/>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Алтунина И.Р.</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Проблемы мотивации в зарубежных теориях личности // Вестник РГГУ. Серия: Психология. Педагогика. Образование. - 2020. - № 4. - С. 12-28.</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6C3F2A">
        <w:rPr>
          <w:rFonts w:ascii="Times New Roman" w:eastAsia="Times New Roman" w:hAnsi="Times New Roman" w:cs="Times New Roman"/>
          <w:sz w:val="24"/>
          <w:szCs w:val="24"/>
          <w:shd w:val="clear" w:color="auto" w:fill="FFFFFF"/>
          <w:lang w:eastAsia="ru-RU"/>
        </w:rPr>
        <w:t>Артемьев Д.Д.</w:t>
      </w:r>
      <w:r w:rsidRPr="006C3F2A">
        <w:rPr>
          <w:rFonts w:ascii="Calibri" w:eastAsia="Calibri" w:hAnsi="Calibri" w:cs="Times New Roman"/>
          <w:sz w:val="24"/>
          <w:szCs w:val="24"/>
        </w:rPr>
        <w:t xml:space="preserve"> </w:t>
      </w:r>
      <w:r w:rsidRPr="006C3F2A">
        <w:rPr>
          <w:rFonts w:ascii="Times New Roman" w:eastAsia="Times New Roman" w:hAnsi="Times New Roman" w:cs="Times New Roman"/>
          <w:sz w:val="24"/>
          <w:szCs w:val="24"/>
          <w:shd w:val="clear" w:color="auto" w:fill="FFFFFF"/>
          <w:lang w:eastAsia="ru-RU"/>
        </w:rPr>
        <w:t>Анализ современных теорий мотивации и стимулирования труда // Вестник науки и образования. - 2020. - № 13-3 (91). - С. 75-78.</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Бабешко Е.А.</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Обоснование психолого-акмеологических условий формирования профессиональной мотивации будущих менеджеров в контекстном обучении // Экономика и предпринимательство. - 2020. - № 5 (118). - С. 22-25.</w:t>
      </w:r>
      <w:r w:rsidRPr="006C3F2A">
        <w:rPr>
          <w:rFonts w:ascii="Times New Roman" w:eastAsia="Calibri" w:hAnsi="Times New Roman" w:cs="Times New Roman"/>
          <w:sz w:val="24"/>
          <w:szCs w:val="24"/>
        </w:rPr>
        <w:tab/>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Бондаренко ИН. Адаптация опросника «Диагностика рабочей мотивации» Р. Хакмана и Г. Олдхема на русскоязычной выборке //  Психологический журнал. – 2016. - №31(3). – с. 109–124.</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Times New Roman" w:hAnsi="Times New Roman" w:cs="Times New Roman"/>
          <w:color w:val="0D0D0D"/>
          <w:sz w:val="24"/>
          <w:szCs w:val="24"/>
          <w:lang w:eastAsia="ru-RU"/>
        </w:rPr>
        <w:t>Бугаков В.М. Управление персоналом: Учебное пособие / В.П. Бычков, В.М. Бугаков, В.Н. Гончаров; Под ред. В.П. Бычкова. - М.: НИЦ ИНФРА-М, 2017. - 237 c.</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Верещагина Л. А. Психология персонала. Потребности, мотивация и ценности — 2-е изд., испр. и доп. — М.: Гуманитарный центр, 2017. — 230 с.</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Виханский О. С., Наумов, А. И. Менеджмент: учебник 3-е изд. М.: Гардарики, 2018. - 528 с.</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Володин Р. С., Гапонова Е. М. Нематериальные методы стимулирования персонала: зарубежный опыт и его адаптация в России. // Журнал «У». Экономика. Управление. Финансы. – 2016 – №4. – С.16-27.</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lang w:val="en-US"/>
        </w:rPr>
      </w:pPr>
      <w:r w:rsidRPr="006C3F2A">
        <w:rPr>
          <w:rFonts w:ascii="Times New Roman" w:eastAsia="Calibri" w:hAnsi="Times New Roman" w:cs="Times New Roman"/>
          <w:sz w:val="24"/>
          <w:szCs w:val="24"/>
        </w:rPr>
        <w:t>Володина Н.А. Адаптация персонала. Лекции</w:t>
      </w:r>
      <w:r w:rsidRPr="006C3F2A">
        <w:rPr>
          <w:rFonts w:ascii="Times New Roman" w:eastAsia="Calibri" w:hAnsi="Times New Roman" w:cs="Times New Roman"/>
          <w:sz w:val="24"/>
          <w:szCs w:val="24"/>
          <w:lang w:val="en-US"/>
        </w:rPr>
        <w:t xml:space="preserve"> </w:t>
      </w:r>
      <w:r w:rsidRPr="006C3F2A">
        <w:rPr>
          <w:rFonts w:ascii="Times New Roman" w:eastAsia="Calibri" w:hAnsi="Times New Roman" w:cs="Times New Roman"/>
          <w:sz w:val="24"/>
          <w:szCs w:val="24"/>
        </w:rPr>
        <w:t>МВА</w:t>
      </w:r>
      <w:r w:rsidRPr="006C3F2A">
        <w:rPr>
          <w:rFonts w:ascii="Times New Roman" w:eastAsia="Calibri" w:hAnsi="Times New Roman" w:cs="Times New Roman"/>
          <w:sz w:val="24"/>
          <w:szCs w:val="24"/>
          <w:lang w:val="en-US"/>
        </w:rPr>
        <w:t xml:space="preserve"> Moscow business school 2018. - 52 </w:t>
      </w:r>
      <w:r w:rsidRPr="006C3F2A">
        <w:rPr>
          <w:rFonts w:ascii="Times New Roman" w:eastAsia="Calibri" w:hAnsi="Times New Roman" w:cs="Times New Roman"/>
          <w:sz w:val="24"/>
          <w:szCs w:val="24"/>
        </w:rPr>
        <w:t>с</w:t>
      </w:r>
      <w:r w:rsidRPr="006C3F2A">
        <w:rPr>
          <w:rFonts w:ascii="Times New Roman" w:eastAsia="Calibri" w:hAnsi="Times New Roman" w:cs="Times New Roman"/>
          <w:sz w:val="24"/>
          <w:szCs w:val="24"/>
          <w:lang w:val="en-US"/>
        </w:rPr>
        <w:t>.</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Волосникова Е.С.</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Взаимосвязь мотивации личности и эмоционального интеллекта // Молодежь XXI века: образование, наука, инновации. -  2019. - № 1. - С. 22-23.</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6C3F2A">
        <w:rPr>
          <w:rFonts w:ascii="Times New Roman" w:eastAsia="Times New Roman" w:hAnsi="Times New Roman" w:cs="Times New Roman"/>
          <w:sz w:val="24"/>
          <w:szCs w:val="24"/>
          <w:shd w:val="clear" w:color="auto" w:fill="FFFFFF"/>
          <w:lang w:eastAsia="ru-RU"/>
        </w:rPr>
        <w:t>Гвоздев А.А.</w:t>
      </w:r>
      <w:r w:rsidRPr="006C3F2A">
        <w:rPr>
          <w:rFonts w:ascii="Calibri" w:eastAsia="Calibri" w:hAnsi="Calibri" w:cs="Times New Roman"/>
          <w:sz w:val="24"/>
          <w:szCs w:val="24"/>
        </w:rPr>
        <w:t xml:space="preserve"> </w:t>
      </w:r>
      <w:r w:rsidRPr="006C3F2A">
        <w:rPr>
          <w:rFonts w:ascii="Times New Roman" w:eastAsia="Times New Roman" w:hAnsi="Times New Roman" w:cs="Times New Roman"/>
          <w:sz w:val="24"/>
          <w:szCs w:val="24"/>
          <w:shd w:val="clear" w:color="auto" w:fill="FFFFFF"/>
          <w:lang w:eastAsia="ru-RU"/>
        </w:rPr>
        <w:t>Мотивация труда как фактор повышения эффективности управления персоналом// Актуальные проблемы гуманитарных и естественных наук. - 2020. - № 6. - С. 21-25.</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lang w:val="en-US"/>
        </w:rPr>
      </w:pPr>
      <w:r w:rsidRPr="006C3F2A">
        <w:rPr>
          <w:rFonts w:ascii="Times New Roman" w:eastAsia="Calibri" w:hAnsi="Times New Roman" w:cs="Times New Roman"/>
          <w:sz w:val="24"/>
          <w:szCs w:val="24"/>
        </w:rPr>
        <w:t xml:space="preserve">Герчиков ВИ. Трудовая мотивация: содержание, диагностика, управление. Управление человеческими ресурсами: менеджмент и консультирование. - Москва: </w:t>
      </w:r>
      <w:r w:rsidRPr="006C3F2A">
        <w:rPr>
          <w:rFonts w:ascii="Times New Roman" w:eastAsia="Calibri" w:hAnsi="Times New Roman" w:cs="Times New Roman"/>
          <w:sz w:val="24"/>
          <w:szCs w:val="24"/>
        </w:rPr>
        <w:lastRenderedPageBreak/>
        <w:t xml:space="preserve">Независимый институт гражданского общества,2004.  </w:t>
      </w:r>
      <w:r w:rsidRPr="006C3F2A">
        <w:rPr>
          <w:rFonts w:ascii="Times New Roman" w:eastAsia="Calibri" w:hAnsi="Times New Roman" w:cs="Times New Roman"/>
          <w:sz w:val="24"/>
          <w:szCs w:val="24"/>
          <w:lang w:val="en-US"/>
        </w:rPr>
        <w:t xml:space="preserve">– 302 </w:t>
      </w:r>
      <w:r w:rsidRPr="006C3F2A">
        <w:rPr>
          <w:rFonts w:ascii="Times New Roman" w:eastAsia="Calibri" w:hAnsi="Times New Roman" w:cs="Times New Roman"/>
          <w:sz w:val="24"/>
          <w:szCs w:val="24"/>
          <w:lang w:val="en-US"/>
        </w:rPr>
        <w:tab/>
      </w:r>
      <w:r w:rsidRPr="006C3F2A">
        <w:rPr>
          <w:rFonts w:ascii="Times New Roman" w:eastAsia="Calibri" w:hAnsi="Times New Roman" w:cs="Times New Roman"/>
          <w:sz w:val="24"/>
          <w:szCs w:val="24"/>
        </w:rPr>
        <w:t>с</w:t>
      </w:r>
      <w:r w:rsidRPr="006C3F2A">
        <w:rPr>
          <w:rFonts w:ascii="Times New Roman" w:eastAsia="Calibri" w:hAnsi="Times New Roman" w:cs="Times New Roman"/>
          <w:sz w:val="24"/>
          <w:szCs w:val="24"/>
          <w:lang w:val="en-US"/>
        </w:rPr>
        <w:t>.</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Горбач Н. С. Мотивация в психологии: история и современное состояние проблемы // Молодой ученый. - 2021. - № 3 (345). - С. 42-44.</w:t>
      </w:r>
      <w:r w:rsidRPr="006C3F2A">
        <w:rPr>
          <w:rFonts w:ascii="Times New Roman" w:eastAsia="Calibri" w:hAnsi="Times New Roman" w:cs="Times New Roman"/>
          <w:sz w:val="24"/>
          <w:szCs w:val="24"/>
        </w:rPr>
        <w:tab/>
        <w:t>0</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Диянова З.В., Щеголева Т.М.</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Общая психология. личность и мотивация:  Учебное пособие. - Москва, 2020. – 477 с.</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Душкин А.С., Мартынов М.А.</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 xml:space="preserve">Психология кадрового менеджмента: учебно-методическое пособие. -  Санкт-Петербург, 2020. – 244 с. </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6C3F2A">
        <w:rPr>
          <w:rFonts w:ascii="Times New Roman" w:eastAsia="Times New Roman" w:hAnsi="Times New Roman" w:cs="Times New Roman"/>
          <w:sz w:val="24"/>
          <w:szCs w:val="24"/>
          <w:shd w:val="clear" w:color="auto" w:fill="FFFFFF"/>
          <w:lang w:eastAsia="ru-RU"/>
        </w:rPr>
        <w:t>Едиханова Ю.М. Формирование мотивации достижения успеха персонала организации посредством психологического тренинга // Научно-методический электронный журнал Концепт. - 2020. - № 12. - С. 77-83.</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6C3F2A">
        <w:rPr>
          <w:rFonts w:ascii="Times New Roman" w:eastAsia="Times New Roman" w:hAnsi="Times New Roman" w:cs="Times New Roman"/>
          <w:sz w:val="24"/>
          <w:szCs w:val="24"/>
          <w:shd w:val="clear" w:color="auto" w:fill="FFFFFF"/>
          <w:lang w:eastAsia="ru-RU"/>
        </w:rPr>
        <w:t>Жаксиликова У.И.</w:t>
      </w:r>
      <w:r w:rsidRPr="006C3F2A">
        <w:rPr>
          <w:rFonts w:ascii="Calibri" w:eastAsia="Calibri" w:hAnsi="Calibri" w:cs="Times New Roman"/>
          <w:sz w:val="24"/>
          <w:szCs w:val="24"/>
        </w:rPr>
        <w:t xml:space="preserve"> </w:t>
      </w:r>
      <w:r w:rsidRPr="006C3F2A">
        <w:rPr>
          <w:rFonts w:ascii="Times New Roman" w:eastAsia="Times New Roman" w:hAnsi="Times New Roman" w:cs="Times New Roman"/>
          <w:sz w:val="24"/>
          <w:szCs w:val="24"/>
          <w:shd w:val="clear" w:color="auto" w:fill="FFFFFF"/>
          <w:lang w:eastAsia="ru-RU"/>
        </w:rPr>
        <w:t>Мотивация сотрудников во время кризиса «covid-19», при работе онлайн //  Молодой исследователь: вызовы и перспективы.-  2020. - С. 135-140.</w:t>
      </w:r>
      <w:r w:rsidRPr="006C3F2A">
        <w:rPr>
          <w:rFonts w:ascii="Times New Roman" w:eastAsia="Times New Roman" w:hAnsi="Times New Roman" w:cs="Times New Roman"/>
          <w:sz w:val="24"/>
          <w:szCs w:val="24"/>
          <w:shd w:val="clear" w:color="auto" w:fill="FFFFFF"/>
          <w:lang w:eastAsia="ru-RU"/>
        </w:rPr>
        <w:tab/>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6C3F2A">
        <w:rPr>
          <w:rFonts w:ascii="Times New Roman" w:eastAsia="Times New Roman" w:hAnsi="Times New Roman" w:cs="Times New Roman"/>
          <w:sz w:val="24"/>
          <w:szCs w:val="24"/>
          <w:shd w:val="clear" w:color="auto" w:fill="FFFFFF"/>
          <w:lang w:eastAsia="ru-RU"/>
        </w:rPr>
        <w:t>Жердева А.Л.</w:t>
      </w:r>
      <w:r w:rsidRPr="006C3F2A">
        <w:rPr>
          <w:rFonts w:ascii="Calibri" w:eastAsia="Calibri" w:hAnsi="Calibri" w:cs="Times New Roman"/>
          <w:sz w:val="24"/>
          <w:szCs w:val="24"/>
        </w:rPr>
        <w:t xml:space="preserve"> </w:t>
      </w:r>
      <w:r w:rsidRPr="006C3F2A">
        <w:rPr>
          <w:rFonts w:ascii="Times New Roman" w:eastAsia="Times New Roman" w:hAnsi="Times New Roman" w:cs="Times New Roman"/>
          <w:sz w:val="24"/>
          <w:szCs w:val="24"/>
          <w:shd w:val="clear" w:color="auto" w:fill="FFFFFF"/>
          <w:lang w:eastAsia="ru-RU"/>
        </w:rPr>
        <w:t>Мотивация персонала организации к обучению как основной фактор достижения стратегических целей компании // ЛУЧШАЯ НАУЧНАЯ СТАТЬЯ 2020. -  2020. - С. 43-45.</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6C3F2A">
        <w:rPr>
          <w:rFonts w:ascii="Times New Roman" w:eastAsia="Times New Roman" w:hAnsi="Times New Roman" w:cs="Times New Roman"/>
          <w:sz w:val="24"/>
          <w:szCs w:val="24"/>
          <w:shd w:val="clear" w:color="auto" w:fill="FFFFFF"/>
          <w:lang w:eastAsia="ru-RU"/>
        </w:rPr>
        <w:t>Казакова Н.В.</w:t>
      </w:r>
      <w:r w:rsidRPr="006C3F2A">
        <w:rPr>
          <w:rFonts w:ascii="Calibri" w:eastAsia="Calibri" w:hAnsi="Calibri" w:cs="Times New Roman"/>
          <w:sz w:val="24"/>
          <w:szCs w:val="24"/>
        </w:rPr>
        <w:t xml:space="preserve"> </w:t>
      </w:r>
      <w:r w:rsidRPr="006C3F2A">
        <w:rPr>
          <w:rFonts w:ascii="Times New Roman" w:eastAsia="Times New Roman" w:hAnsi="Times New Roman" w:cs="Times New Roman"/>
          <w:sz w:val="24"/>
          <w:szCs w:val="24"/>
          <w:shd w:val="clear" w:color="auto" w:fill="FFFFFF"/>
          <w:lang w:eastAsia="ru-RU"/>
        </w:rPr>
        <w:t>Система мотивации персонала в России: структура и особенности // Контентус. - 2019. - № S11. - С. 22-27.</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Каменева Е.Ю.</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Мотивированный персонал как залог хорошего бизнеса // От синергии знаний к синергии бизнеса:цифровая трансформация. - 2020. - № 6. - С. 58-60.</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Каменская В.Г.</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Психология конфликта. Психологическая защита и мотивации в структуре конфликта: учебное пособие. - Москва, 2020. – 322 с.</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Карпова Е.А. Мотивационное пространство личности: компромиссы, противоречия, потенциальные возможности // Научно-методический электронный журнал «Концепт». 2018. - №7. - С. 44-51.</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Кибанов А.Я. Организация профориентации и адаптации персонала: Учебно-практическое пособие / А.Я. Кибанов, Е.В. Каштанова. - Издательство  проспект, 2018.  - 64с.</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Кононов А.В., Новикова И.В. Современные требования к системе мотивации проектного персонала // Наука. Образование. Инновации. -  2020. - № 7. - С. 62-66.</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Крутцова М. Н. Управление адаптацией персонала: учебное пособие / М. Н. Крутцова. - Вологда, 2018. - 128 с.</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Лашкина К.А. Проблема мотивации профессиональной деятельности в психологии // Инновационная наука. - 2020.  - № 5. - С. 152-154.</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 xml:space="preserve">Лачугина Ю. Н. Адаптация сотрудника в организации : методические </w:t>
      </w:r>
      <w:r w:rsidRPr="006C3F2A">
        <w:rPr>
          <w:rFonts w:ascii="Times New Roman" w:eastAsia="Calibri" w:hAnsi="Times New Roman" w:cs="Times New Roman"/>
          <w:sz w:val="24"/>
          <w:szCs w:val="24"/>
        </w:rPr>
        <w:lastRenderedPageBreak/>
        <w:t>указания к проведению занятий по дисциплине «Управление персоналом» / сост. Ю. Н. Лачугина. - Ульяновск : УлГТУ. 2018. - 41 с.</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Лобанова Т.Н., Захарова Л.Н.</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Психология труда индустрии 4.0 // Организационная психология. -  2020. Т. 10. № 1. С. 194-207.</w:t>
      </w:r>
      <w:r w:rsidRPr="006C3F2A">
        <w:rPr>
          <w:rFonts w:ascii="Times New Roman" w:eastAsia="Calibri" w:hAnsi="Times New Roman" w:cs="Times New Roman"/>
          <w:sz w:val="24"/>
          <w:szCs w:val="24"/>
        </w:rPr>
        <w:tab/>
        <w:t>1</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Макеева М.Д., Ожигова Л.Н.</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Мотивация личности в процессе профессионального обучения в вузе // Педагогическое мастерство и современные педагогические технологии. - 2020. - № 4. - С. 14-18.</w:t>
      </w:r>
      <w:r w:rsidRPr="006C3F2A">
        <w:rPr>
          <w:rFonts w:ascii="Times New Roman" w:eastAsia="Calibri" w:hAnsi="Times New Roman" w:cs="Times New Roman"/>
          <w:sz w:val="24"/>
          <w:szCs w:val="24"/>
        </w:rPr>
        <w:tab/>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Маслова В.М. Управление персоналом. М.: Изд-во «Юрайт», 2017. - 492 с.</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6C3F2A">
        <w:rPr>
          <w:rFonts w:ascii="Times New Roman" w:eastAsia="Times New Roman" w:hAnsi="Times New Roman" w:cs="Times New Roman"/>
          <w:sz w:val="24"/>
          <w:szCs w:val="24"/>
          <w:shd w:val="clear" w:color="auto" w:fill="FFFFFF"/>
          <w:lang w:eastAsia="ru-RU"/>
        </w:rPr>
        <w:t>Мешков А.В., Бондарева И.А., Вродолазская Н.В., Ярошенко А.В., Проскурякова Е.А.</w:t>
      </w:r>
      <w:r w:rsidRPr="006C3F2A">
        <w:rPr>
          <w:rFonts w:ascii="Calibri" w:eastAsia="Calibri" w:hAnsi="Calibri" w:cs="Times New Roman"/>
          <w:sz w:val="24"/>
          <w:szCs w:val="24"/>
        </w:rPr>
        <w:t xml:space="preserve"> </w:t>
      </w:r>
      <w:r w:rsidRPr="006C3F2A">
        <w:rPr>
          <w:rFonts w:ascii="Times New Roman" w:eastAsia="Times New Roman" w:hAnsi="Times New Roman" w:cs="Times New Roman"/>
          <w:sz w:val="24"/>
          <w:szCs w:val="24"/>
          <w:shd w:val="clear" w:color="auto" w:fill="FFFFFF"/>
          <w:lang w:eastAsia="ru-RU"/>
        </w:rPr>
        <w:t>Инструменты мотивации персонала на современном инновационном предприятии // Инновационные перспективы Донбасса. - 2020. - С. 225-227.</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Михалевич Л.Ю., Михалевич Н.В.</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Специфика построения эффективной системы мотивации для проектной команды // Нейро прожект менеджмент. - 2020. - № 6. - С. 115-117.</w:t>
      </w:r>
      <w:r w:rsidRPr="006C3F2A">
        <w:rPr>
          <w:rFonts w:ascii="Times New Roman" w:eastAsia="Calibri" w:hAnsi="Times New Roman" w:cs="Times New Roman"/>
          <w:sz w:val="24"/>
          <w:szCs w:val="24"/>
        </w:rPr>
        <w:tab/>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Михалкина, Е. В., Скачкова, Л. С. Оценка удовлетворенности трудом и мотивацией персонала: предпосылки и методика проведения. – //Мотивация и оплата труда. – 2017. - № 3. – С. 190 - 199.</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Мотивация и рефлексия личности: актуальные вопросы теории и практики: сборник научных трудов по материалам Всероссийских психологических чтений / под ред. Е. Н. Ткач. - Хабаровск, 2020. – 200 с.</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Напреев Д.Б.</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Взаимосвязь ценностных ориентаций и мотивации личности // Молодежь XXI века: образование, наука, инновации. -  2019. - № 4. - С. 77-78.</w:t>
      </w:r>
      <w:r w:rsidRPr="006C3F2A">
        <w:rPr>
          <w:rFonts w:ascii="Times New Roman" w:eastAsia="Calibri" w:hAnsi="Times New Roman" w:cs="Times New Roman"/>
          <w:sz w:val="24"/>
          <w:szCs w:val="24"/>
        </w:rPr>
        <w:tab/>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Незоренко Т.К. Управление персоналом. М.: Лаборатория книги, 2017. - 92 с.</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6C3F2A">
        <w:rPr>
          <w:rFonts w:ascii="Times New Roman" w:eastAsia="Times New Roman" w:hAnsi="Times New Roman" w:cs="Times New Roman"/>
          <w:sz w:val="24"/>
          <w:szCs w:val="24"/>
          <w:shd w:val="clear" w:color="auto" w:fill="FFFFFF"/>
          <w:lang w:eastAsia="ru-RU"/>
        </w:rPr>
        <w:t>Новикова Н.Г., Гнутова Е.А.</w:t>
      </w:r>
      <w:r w:rsidRPr="006C3F2A">
        <w:rPr>
          <w:rFonts w:ascii="Calibri" w:eastAsia="Calibri" w:hAnsi="Calibri" w:cs="Times New Roman"/>
          <w:sz w:val="24"/>
          <w:szCs w:val="24"/>
        </w:rPr>
        <w:t xml:space="preserve"> </w:t>
      </w:r>
      <w:r w:rsidRPr="006C3F2A">
        <w:rPr>
          <w:rFonts w:ascii="Times New Roman" w:eastAsia="Times New Roman" w:hAnsi="Times New Roman" w:cs="Times New Roman"/>
          <w:sz w:val="24"/>
          <w:szCs w:val="24"/>
          <w:shd w:val="clear" w:color="auto" w:fill="FFFFFF"/>
          <w:lang w:eastAsia="ru-RU"/>
        </w:rPr>
        <w:t>Мотивация персонала, как фактор устойчивого развития интегрированных бизнес-структур в сфере торговли // Исследование, систематизация кооперация, развитие, анализ социально-экономических систем в области экономики и управления (искра-2020). -  2020. - С. 81-85.</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6C3F2A">
        <w:rPr>
          <w:rFonts w:ascii="Times New Roman" w:eastAsia="Times New Roman" w:hAnsi="Times New Roman" w:cs="Times New Roman"/>
          <w:sz w:val="24"/>
          <w:szCs w:val="24"/>
          <w:shd w:val="clear" w:color="auto" w:fill="FFFFFF"/>
          <w:lang w:eastAsia="ru-RU"/>
        </w:rPr>
        <w:t>Нургалиева Р.Н., Пузанкова М.П., Ганиева А.З. Мотивация через карьерные возможности как метод формирования внутренней мотивации // Общество, государство, личность: молодежное предпринимательство в поведенческой экономике.  - 2020. - С. 110-116.</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Одегов Ю.Г. Мотивация персонала: учебное пособие. Практические задания (практикум)/ Ю.Г. Одегов, Г.Г. Руденко, С.Н. Апенько. – М.: Издательство «Альфа-Пресс», 2018. – 640 с.</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lastRenderedPageBreak/>
        <w:t>Одегов Ю.Г., Руденко Г.Г. Управление персоналом. М.: Изд-во «Юрайт», 2018. - 513 с.</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Пикулёва ОА. Психология самопрезентации личности: гендерные и возрастные аспекты. Психологическая наука и образование. – 2017. - № 18(4). – с. 37–44.</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6C3F2A">
        <w:rPr>
          <w:rFonts w:ascii="Times New Roman" w:eastAsia="Times New Roman" w:hAnsi="Times New Roman" w:cs="Times New Roman"/>
          <w:sz w:val="24"/>
          <w:szCs w:val="24"/>
          <w:shd w:val="clear" w:color="auto" w:fill="FFFFFF"/>
          <w:lang w:eastAsia="ru-RU"/>
        </w:rPr>
        <w:t>Пинаева Е.П.</w:t>
      </w:r>
      <w:r w:rsidRPr="006C3F2A">
        <w:rPr>
          <w:rFonts w:ascii="Calibri" w:eastAsia="Calibri" w:hAnsi="Calibri" w:cs="Times New Roman"/>
          <w:sz w:val="24"/>
          <w:szCs w:val="24"/>
        </w:rPr>
        <w:t xml:space="preserve"> </w:t>
      </w:r>
      <w:r w:rsidRPr="006C3F2A">
        <w:rPr>
          <w:rFonts w:ascii="Times New Roman" w:eastAsia="Times New Roman" w:hAnsi="Times New Roman" w:cs="Times New Roman"/>
          <w:sz w:val="24"/>
          <w:szCs w:val="24"/>
          <w:shd w:val="clear" w:color="auto" w:fill="FFFFFF"/>
          <w:lang w:eastAsia="ru-RU"/>
        </w:rPr>
        <w:t>Роль мотивации в системе управления персоналом//Достижения науки и образования. - 2020. - № 8 (62). - С. 39-40.</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Пичугин В.Г.</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Психология влияния в управлении персоналом: учебное пособие. - Москва, 2020. – 411 с.</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Саиева Л.М.</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Мотивация личности как ключевая проблема психологии // Мировая наука. - 2020. - № 6 (39). - С. 351-354.</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Сизикова В.В., Аникеева О.А. Моделирование профессиональных стандартов специалистов социальной сферы как основа преобразования социальной практики // Сервис в Рос-сии и за рубежом. - 2017. -  №8(69). - С. 105-117.</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Симоненко Н.Н. Управление стимулированием и мотивацией персонала организаций реального сектора экономики / Н. Н. Симоненко, В. Н.Симоненко, Е. Ю. Старкова; М-во образования и науки Рос. Федерации, Комсом.-на-Амуре гос. техн. ун-т. - Владивосток: Издательский дом Дальневосточного федерального ун-та, 2018. - 199 с.</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Сорокина О.А. Мотивация достижений успеха в становлении конкурентоспособного специалиста // Университетский комплекс как региональный центр образования, науки и культуры: материалы Всерос.науч.-метод. конф. - Оренбург, 2017. - № 8. - С. 2451-2457.</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Султанов У.Б.</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Психологические проблемы профессиональной мотивации // Перспективные этапы развития научных исследований: теория и практика. -  2020. - № 8. - С. 24-27.</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 xml:space="preserve">Сурженко Л.В., Луговский В.А. Ценности личности как фактор формирования синдрома психического выгорания у преподавателей высшей школы/ Политематический сетевой электронный научный журнал Кубанского государственного аграрного университета. -2016. -№ 88. – 1097 с. </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6C3F2A">
        <w:rPr>
          <w:rFonts w:ascii="Times New Roman" w:eastAsia="Times New Roman" w:hAnsi="Times New Roman" w:cs="Times New Roman"/>
          <w:sz w:val="24"/>
          <w:szCs w:val="24"/>
          <w:shd w:val="clear" w:color="auto" w:fill="FFFFFF"/>
          <w:lang w:eastAsia="ru-RU"/>
        </w:rPr>
        <w:t>Тарасова Н.Е., Сенчукова А.В.</w:t>
      </w:r>
      <w:r w:rsidRPr="006C3F2A">
        <w:rPr>
          <w:rFonts w:ascii="Calibri" w:eastAsia="Calibri" w:hAnsi="Calibri" w:cs="Times New Roman"/>
          <w:sz w:val="24"/>
          <w:szCs w:val="24"/>
        </w:rPr>
        <w:t xml:space="preserve"> </w:t>
      </w:r>
      <w:r w:rsidRPr="006C3F2A">
        <w:rPr>
          <w:rFonts w:ascii="Times New Roman" w:eastAsia="Times New Roman" w:hAnsi="Times New Roman" w:cs="Times New Roman"/>
          <w:sz w:val="24"/>
          <w:szCs w:val="24"/>
          <w:shd w:val="clear" w:color="auto" w:fill="FFFFFF"/>
          <w:lang w:eastAsia="ru-RU"/>
        </w:rPr>
        <w:t>Материальная и нематериальная мотивация как элемент эффективного управления персоналом // Журнал У. Экономика. Управление. Финансы. - 2020. - № 2 (20). - С. 176-182.</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 xml:space="preserve">Тонян М.Н. Виды мотивации в управлении // Международная научно-практическая конференция «Связь теории и практики научных исследований». Сборник статей международной научно-практической конференции «Связь теории и практики </w:t>
      </w:r>
      <w:r w:rsidRPr="006C3F2A">
        <w:rPr>
          <w:rFonts w:ascii="Times New Roman" w:eastAsia="Calibri" w:hAnsi="Times New Roman" w:cs="Times New Roman"/>
          <w:sz w:val="24"/>
          <w:szCs w:val="24"/>
        </w:rPr>
        <w:lastRenderedPageBreak/>
        <w:t>научных исследований». -  2017. -  №4.  – 453 с.</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Уткин Э. А. Мотивационный менеджмент : [учебное пособие] / Э. А. Уткин. — М. : ЭКМОС, 2017. — 256с.</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Фаулер С. Почему они не работают? Новый взгляд на мотивацию сотрудников / пер. с англ. Д. Баймухаметова. — М.: Альпина Паблишер, 2017. — 200 с.</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Фофанова Г.А., Хихич К.С.</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Рабочая мотивация сотрудников с различными стратегиями самопрезентации // Журнал Белорусского государственного университета. Философия. Психология. - 2020. - № 1. - С. 70-76.</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6C3F2A">
        <w:rPr>
          <w:rFonts w:ascii="Times New Roman" w:eastAsia="Times New Roman" w:hAnsi="Times New Roman" w:cs="Times New Roman"/>
          <w:sz w:val="24"/>
          <w:szCs w:val="24"/>
          <w:shd w:val="clear" w:color="auto" w:fill="FFFFFF"/>
          <w:lang w:eastAsia="ru-RU"/>
        </w:rPr>
        <w:t>Цесельская Д.А.</w:t>
      </w:r>
      <w:r w:rsidRPr="006C3F2A">
        <w:rPr>
          <w:rFonts w:ascii="Calibri" w:eastAsia="Calibri" w:hAnsi="Calibri" w:cs="Times New Roman"/>
          <w:sz w:val="24"/>
          <w:szCs w:val="24"/>
        </w:rPr>
        <w:t xml:space="preserve"> </w:t>
      </w:r>
      <w:r w:rsidRPr="006C3F2A">
        <w:rPr>
          <w:rFonts w:ascii="Times New Roman" w:eastAsia="Times New Roman" w:hAnsi="Times New Roman" w:cs="Times New Roman"/>
          <w:sz w:val="24"/>
          <w:szCs w:val="24"/>
          <w:shd w:val="clear" w:color="auto" w:fill="FFFFFF"/>
          <w:lang w:eastAsia="ru-RU"/>
        </w:rPr>
        <w:t>Мотивация труда в управлении организацией // Проблемы развития регионального сообщества. - 2020. - С. 236-237.</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6C3F2A">
        <w:rPr>
          <w:rFonts w:ascii="Times New Roman" w:eastAsia="Times New Roman" w:hAnsi="Times New Roman" w:cs="Times New Roman"/>
          <w:sz w:val="24"/>
          <w:szCs w:val="24"/>
          <w:shd w:val="clear" w:color="auto" w:fill="FFFFFF"/>
          <w:lang w:eastAsia="ru-RU"/>
        </w:rPr>
        <w:t>Чурсина Н.А.</w:t>
      </w:r>
      <w:r w:rsidRPr="006C3F2A">
        <w:rPr>
          <w:rFonts w:ascii="Calibri" w:eastAsia="Calibri" w:hAnsi="Calibri" w:cs="Times New Roman"/>
          <w:sz w:val="24"/>
          <w:szCs w:val="24"/>
        </w:rPr>
        <w:t xml:space="preserve"> </w:t>
      </w:r>
      <w:r w:rsidRPr="006C3F2A">
        <w:rPr>
          <w:rFonts w:ascii="Times New Roman" w:eastAsia="Times New Roman" w:hAnsi="Times New Roman" w:cs="Times New Roman"/>
          <w:sz w:val="24"/>
          <w:szCs w:val="24"/>
          <w:shd w:val="clear" w:color="auto" w:fill="FFFFFF"/>
          <w:lang w:eastAsia="ru-RU"/>
        </w:rPr>
        <w:t>Формирование механизма мотивации и стимулирования труда на управленческом уровне // Вестник Луганского национального университета имени Владимира Даля.-  2019. - № 9 (27). - С. 275-278.</w:t>
      </w:r>
      <w:r w:rsidRPr="006C3F2A">
        <w:rPr>
          <w:rFonts w:ascii="Times New Roman" w:eastAsia="Times New Roman" w:hAnsi="Times New Roman" w:cs="Times New Roman"/>
          <w:sz w:val="24"/>
          <w:szCs w:val="24"/>
          <w:shd w:val="clear" w:color="auto" w:fill="FFFFFF"/>
          <w:lang w:eastAsia="ru-RU"/>
        </w:rPr>
        <w:tab/>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Times New Roman" w:hAnsi="Times New Roman" w:cs="Times New Roman"/>
          <w:sz w:val="24"/>
          <w:szCs w:val="24"/>
          <w:shd w:val="clear" w:color="auto" w:fill="FFFFFF"/>
          <w:lang w:eastAsia="ru-RU"/>
        </w:rPr>
      </w:pPr>
      <w:r w:rsidRPr="006C3F2A">
        <w:rPr>
          <w:rFonts w:ascii="Times New Roman" w:eastAsia="Times New Roman" w:hAnsi="Times New Roman" w:cs="Times New Roman"/>
          <w:sz w:val="24"/>
          <w:szCs w:val="24"/>
          <w:shd w:val="clear" w:color="auto" w:fill="FFFFFF"/>
          <w:lang w:eastAsia="ru-RU"/>
        </w:rPr>
        <w:t>Шепырева Д.Л.</w:t>
      </w:r>
      <w:r w:rsidRPr="006C3F2A">
        <w:rPr>
          <w:rFonts w:ascii="Calibri" w:eastAsia="Calibri" w:hAnsi="Calibri" w:cs="Times New Roman"/>
          <w:sz w:val="24"/>
          <w:szCs w:val="24"/>
        </w:rPr>
        <w:t xml:space="preserve"> </w:t>
      </w:r>
      <w:r w:rsidRPr="006C3F2A">
        <w:rPr>
          <w:rFonts w:ascii="Times New Roman" w:eastAsia="Times New Roman" w:hAnsi="Times New Roman" w:cs="Times New Roman"/>
          <w:sz w:val="24"/>
          <w:szCs w:val="24"/>
          <w:shd w:val="clear" w:color="auto" w:fill="FFFFFF"/>
          <w:lang w:eastAsia="ru-RU"/>
        </w:rPr>
        <w:t>Роль мотивации в управлении персоналом предприятия // Исследования молодых ученых.  - 2020. - С. 244-249.</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Шнейдер В.Ф.</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Проблема мотивации в психологии управления на современном этапе // Перспективы развития современных социально-экономических процессов. -  2020. - № 8. - С. 35-40.</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rPr>
      </w:pPr>
      <w:r w:rsidRPr="006C3F2A">
        <w:rPr>
          <w:rFonts w:ascii="Times New Roman" w:eastAsia="Calibri" w:hAnsi="Times New Roman" w:cs="Times New Roman"/>
          <w:sz w:val="24"/>
          <w:szCs w:val="24"/>
        </w:rPr>
        <w:t>Юлина Г.Н., Шергозиева А.А., Новикова С.А.</w:t>
      </w:r>
      <w:r w:rsidRPr="006C3F2A">
        <w:rPr>
          <w:rFonts w:ascii="Calibri" w:eastAsia="Calibri" w:hAnsi="Calibri" w:cs="Times New Roman"/>
          <w:sz w:val="24"/>
          <w:szCs w:val="24"/>
        </w:rPr>
        <w:t xml:space="preserve"> </w:t>
      </w:r>
      <w:r w:rsidRPr="006C3F2A">
        <w:rPr>
          <w:rFonts w:ascii="Times New Roman" w:eastAsia="Calibri" w:hAnsi="Times New Roman" w:cs="Times New Roman"/>
          <w:sz w:val="24"/>
          <w:szCs w:val="24"/>
        </w:rPr>
        <w:t>Психологические аспекты формирования внутренней среды бизнеса организации // Экономика и предпринимательство. -  2020. - № 2 (115). - С. 866-868.</w:t>
      </w:r>
      <w:r w:rsidRPr="006C3F2A">
        <w:rPr>
          <w:rFonts w:ascii="Times New Roman" w:eastAsia="Calibri" w:hAnsi="Times New Roman" w:cs="Times New Roman"/>
          <w:sz w:val="24"/>
          <w:szCs w:val="24"/>
        </w:rPr>
        <w:tab/>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lang w:val="en-US"/>
        </w:rPr>
      </w:pPr>
      <w:r w:rsidRPr="006C3F2A">
        <w:rPr>
          <w:rFonts w:ascii="Times New Roman" w:eastAsia="Calibri" w:hAnsi="Times New Roman" w:cs="Times New Roman"/>
          <w:sz w:val="24"/>
          <w:szCs w:val="24"/>
          <w:lang w:val="en-US"/>
        </w:rPr>
        <w:t>Arkin RM. Self-presentation. In: Vallacher RR, Wegner DM, editors. The self in social psychology // New York: Oxford University Press; 1986. p. 356–365.</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lang w:val="en-US"/>
        </w:rPr>
      </w:pPr>
      <w:r w:rsidRPr="006C3F2A">
        <w:rPr>
          <w:rFonts w:ascii="Times New Roman" w:eastAsia="Calibri" w:hAnsi="Times New Roman" w:cs="Times New Roman"/>
          <w:sz w:val="24"/>
          <w:szCs w:val="24"/>
          <w:lang w:val="en-US"/>
        </w:rPr>
        <w:t xml:space="preserve">Hackman JR, Oldham GR. Development of the job diagnostic survey // Journal of Applied psychology.  – 1975. - № 60(2). – </w:t>
      </w:r>
      <w:r w:rsidRPr="006C3F2A">
        <w:rPr>
          <w:rFonts w:ascii="Times New Roman" w:eastAsia="Calibri" w:hAnsi="Times New Roman" w:cs="Times New Roman"/>
          <w:sz w:val="24"/>
          <w:szCs w:val="24"/>
        </w:rPr>
        <w:t>С</w:t>
      </w:r>
      <w:r w:rsidRPr="006C3F2A">
        <w:rPr>
          <w:rFonts w:ascii="Times New Roman" w:eastAsia="Calibri" w:hAnsi="Times New Roman" w:cs="Times New Roman"/>
          <w:sz w:val="24"/>
          <w:szCs w:val="24"/>
          <w:lang w:val="en-US"/>
        </w:rPr>
        <w:t>. 159–167.</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lang w:val="en-US"/>
        </w:rPr>
      </w:pPr>
      <w:r w:rsidRPr="006C3F2A">
        <w:rPr>
          <w:rFonts w:ascii="Times New Roman" w:eastAsia="Calibri" w:hAnsi="Times New Roman" w:cs="Times New Roman"/>
          <w:sz w:val="24"/>
          <w:szCs w:val="24"/>
          <w:lang w:val="en-US"/>
        </w:rPr>
        <w:t xml:space="preserve">He J, van de Vijver FJR. Self-presentation styles in self-reports: linking the general factors of response styles, personality traits, and values in a longitudinal study // Personality and Individual Differences. – 2017. - № 81(6). – </w:t>
      </w:r>
      <w:r w:rsidRPr="006C3F2A">
        <w:rPr>
          <w:rFonts w:ascii="Times New Roman" w:eastAsia="Calibri" w:hAnsi="Times New Roman" w:cs="Times New Roman"/>
          <w:sz w:val="24"/>
          <w:szCs w:val="24"/>
        </w:rPr>
        <w:t>С</w:t>
      </w:r>
      <w:r w:rsidRPr="006C3F2A">
        <w:rPr>
          <w:rFonts w:ascii="Times New Roman" w:eastAsia="Calibri" w:hAnsi="Times New Roman" w:cs="Times New Roman"/>
          <w:sz w:val="24"/>
          <w:szCs w:val="24"/>
          <w:lang w:val="en-US"/>
        </w:rPr>
        <w:t xml:space="preserve">. 129–134. </w:t>
      </w:r>
    </w:p>
    <w:p w:rsidR="006C3F2A"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lang w:val="en-US"/>
        </w:rPr>
      </w:pPr>
      <w:r w:rsidRPr="006C3F2A">
        <w:rPr>
          <w:rFonts w:ascii="Times New Roman" w:eastAsia="Calibri" w:hAnsi="Times New Roman" w:cs="Times New Roman"/>
          <w:sz w:val="24"/>
          <w:szCs w:val="24"/>
          <w:lang w:val="en-US"/>
        </w:rPr>
        <w:t>Lee S-J, Quigley BM, Nester MS, Corbett AB, Tedeschi JT. Development of self-presentation tactics scale. Personality and Individual Differences. 1999;26:701–722</w:t>
      </w:r>
    </w:p>
    <w:p w:rsidR="00BE641F" w:rsidRPr="006C3F2A" w:rsidRDefault="006C3F2A" w:rsidP="006C3F2A">
      <w:pPr>
        <w:widowControl w:val="0"/>
        <w:numPr>
          <w:ilvl w:val="0"/>
          <w:numId w:val="7"/>
        </w:numPr>
        <w:suppressAutoHyphens/>
        <w:spacing w:after="0" w:line="360" w:lineRule="auto"/>
        <w:ind w:left="0" w:firstLine="709"/>
        <w:contextualSpacing/>
        <w:jc w:val="both"/>
        <w:rPr>
          <w:rFonts w:ascii="Times New Roman" w:eastAsia="Calibri" w:hAnsi="Times New Roman" w:cs="Times New Roman"/>
          <w:sz w:val="24"/>
          <w:szCs w:val="24"/>
          <w:lang w:val="en-US"/>
        </w:rPr>
      </w:pPr>
      <w:r w:rsidRPr="006C3F2A">
        <w:rPr>
          <w:rFonts w:ascii="Times New Roman" w:eastAsia="Calibri" w:hAnsi="Times New Roman" w:cs="Times New Roman"/>
          <w:sz w:val="24"/>
          <w:szCs w:val="24"/>
          <w:lang w:val="en-US"/>
        </w:rPr>
        <w:t xml:space="preserve">Pinder CC. Work motivation in organizational behavior. New York: Psychology Press; 2014. - 600 p. </w:t>
      </w:r>
    </w:p>
    <w:sectPr w:rsidR="00BE641F" w:rsidRPr="006C3F2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3F22" w:rsidRDefault="00793F22" w:rsidP="000D34E1">
      <w:pPr>
        <w:spacing w:after="0" w:line="240" w:lineRule="auto"/>
      </w:pPr>
      <w:r>
        <w:separator/>
      </w:r>
    </w:p>
  </w:endnote>
  <w:endnote w:type="continuationSeparator" w:id="0">
    <w:p w:rsidR="00793F22" w:rsidRDefault="00793F22" w:rsidP="000D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Arial-BoldMT">
    <w:panose1 w:val="00000000000000000000"/>
    <w:charset w:val="80"/>
    <w:family w:val="auto"/>
    <w:notTrueType/>
    <w:pitch w:val="default"/>
    <w:sig w:usb0="00000201" w:usb1="08070000" w:usb2="00000010" w:usb3="00000000" w:csb0="0002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213132"/>
      <w:docPartObj>
        <w:docPartGallery w:val="Page Numbers (Bottom of Page)"/>
        <w:docPartUnique/>
      </w:docPartObj>
    </w:sdtPr>
    <w:sdtEndPr/>
    <w:sdtContent>
      <w:p w:rsidR="00FD5756" w:rsidRDefault="00FD5756">
        <w:pPr>
          <w:pStyle w:val="ac"/>
          <w:jc w:val="center"/>
        </w:pPr>
        <w:r>
          <w:fldChar w:fldCharType="begin"/>
        </w:r>
        <w:r>
          <w:instrText>PAGE   \* MERGEFORMAT</w:instrText>
        </w:r>
        <w:r>
          <w:fldChar w:fldCharType="separate"/>
        </w:r>
        <w:r w:rsidR="00397232">
          <w:rPr>
            <w:noProof/>
          </w:rPr>
          <w:t>20</w:t>
        </w:r>
        <w:r>
          <w:fldChar w:fldCharType="end"/>
        </w:r>
      </w:p>
    </w:sdtContent>
  </w:sdt>
  <w:p w:rsidR="00FD5756" w:rsidRDefault="00FD5756">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3F22" w:rsidRDefault="00793F22" w:rsidP="000D34E1">
      <w:pPr>
        <w:spacing w:after="0" w:line="240" w:lineRule="auto"/>
      </w:pPr>
      <w:r>
        <w:separator/>
      </w:r>
    </w:p>
  </w:footnote>
  <w:footnote w:type="continuationSeparator" w:id="0">
    <w:p w:rsidR="00793F22" w:rsidRDefault="00793F22" w:rsidP="000D34E1">
      <w:pPr>
        <w:spacing w:after="0" w:line="240" w:lineRule="auto"/>
      </w:pPr>
      <w:r>
        <w:continuationSeparator/>
      </w:r>
    </w:p>
  </w:footnote>
  <w:footnote w:id="1">
    <w:p w:rsidR="008C6AA1" w:rsidRDefault="008C6AA1">
      <w:pPr>
        <w:pStyle w:val="a5"/>
      </w:pPr>
      <w:r>
        <w:rPr>
          <w:rStyle w:val="a7"/>
        </w:rPr>
        <w:footnoteRef/>
      </w:r>
      <w:r>
        <w:t xml:space="preserve"> </w:t>
      </w:r>
      <w:r w:rsidRPr="008C6AA1">
        <w:t>Обозначения: ИН — инструментальный, ПР — профессиональный, ПА — патриотический, ХО — хозяйский, ЛЮ — люмпенизированный.</w:t>
      </w:r>
    </w:p>
  </w:footnote>
  <w:footnote w:id="2">
    <w:p w:rsidR="00C45355" w:rsidRPr="00095162" w:rsidRDefault="00C45355" w:rsidP="000D34E1">
      <w:pPr>
        <w:pStyle w:val="a5"/>
        <w:jc w:val="both"/>
      </w:pPr>
      <w:r w:rsidRPr="00095162">
        <w:rPr>
          <w:rStyle w:val="a7"/>
          <w:sz w:val="24"/>
        </w:rPr>
        <w:footnoteRef/>
      </w:r>
      <w:r w:rsidRPr="00095162">
        <w:rPr>
          <w:sz w:val="24"/>
        </w:rPr>
        <w:t xml:space="preserve"> Обозначение нумерации стол</w:t>
      </w:r>
      <w:r w:rsidR="009B598C">
        <w:rPr>
          <w:sz w:val="24"/>
        </w:rPr>
        <w:t>бцов расшифровано на рисунке 2.4</w:t>
      </w:r>
      <w:r w:rsidRPr="00095162">
        <w:rPr>
          <w:sz w:val="24"/>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37ADC"/>
    <w:multiLevelType w:val="hybridMultilevel"/>
    <w:tmpl w:val="675EE702"/>
    <w:lvl w:ilvl="0" w:tplc="CC78ABA0">
      <w:start w:val="1"/>
      <w:numFmt w:val="decimal"/>
      <w:lvlText w:val="%1."/>
      <w:lvlJc w:val="left"/>
      <w:pPr>
        <w:ind w:left="720" w:hanging="360"/>
      </w:pPr>
      <w:rPr>
        <w:rFonts w:ascii="Times New Roman" w:eastAsia="BatangChe" w:hAnsi="Times New Roman" w:cs="Times New Roman" w:hint="default"/>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EE2662"/>
    <w:multiLevelType w:val="multilevel"/>
    <w:tmpl w:val="8A926772"/>
    <w:lvl w:ilvl="0">
      <w:start w:val="1"/>
      <w:numFmt w:val="decimal"/>
      <w:lvlText w:val="%1."/>
      <w:lvlJc w:val="left"/>
      <w:pPr>
        <w:ind w:left="720" w:hanging="360"/>
      </w:pPr>
      <w:rPr>
        <w:rFonts w:cs="Arial Unicode MS" w:hint="default"/>
        <w:b w:val="0"/>
      </w:rPr>
    </w:lvl>
    <w:lvl w:ilvl="1">
      <w:start w:val="3"/>
      <w:numFmt w:val="decimal"/>
      <w:isLgl/>
      <w:lvlText w:val="%1.%2."/>
      <w:lvlJc w:val="left"/>
      <w:pPr>
        <w:ind w:left="987" w:hanging="420"/>
      </w:pPr>
      <w:rPr>
        <w:rFonts w:hint="default"/>
        <w:b/>
        <w:sz w:val="28"/>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3C2760A2"/>
    <w:multiLevelType w:val="hybridMultilevel"/>
    <w:tmpl w:val="CE4CC362"/>
    <w:lvl w:ilvl="0" w:tplc="1FEAC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E422F7B"/>
    <w:multiLevelType w:val="hybridMultilevel"/>
    <w:tmpl w:val="295E72D8"/>
    <w:lvl w:ilvl="0" w:tplc="98A212BC">
      <w:start w:val="1"/>
      <w:numFmt w:val="bullet"/>
      <w:lvlText w:val=""/>
      <w:lvlJc w:val="left"/>
      <w:pPr>
        <w:tabs>
          <w:tab w:val="num" w:pos="2869"/>
        </w:tabs>
        <w:ind w:left="2869" w:hanging="360"/>
      </w:pPr>
      <w:rPr>
        <w:rFonts w:ascii="Symbol" w:hAnsi="Symbol" w:hint="default"/>
      </w:rPr>
    </w:lvl>
    <w:lvl w:ilvl="1" w:tplc="04190019">
      <w:start w:val="1"/>
      <w:numFmt w:val="bullet"/>
      <w:lvlText w:val=""/>
      <w:lvlJc w:val="left"/>
      <w:pPr>
        <w:tabs>
          <w:tab w:val="num" w:pos="2149"/>
        </w:tabs>
        <w:ind w:left="2149" w:hanging="360"/>
      </w:pPr>
      <w:rPr>
        <w:rFonts w:ascii="Symbol" w:hAnsi="Symbol" w:hint="default"/>
      </w:rPr>
    </w:lvl>
    <w:lvl w:ilvl="2" w:tplc="383002F0">
      <w:start w:val="1"/>
      <w:numFmt w:val="bullet"/>
      <w:lvlText w:val=""/>
      <w:lvlJc w:val="left"/>
      <w:pPr>
        <w:tabs>
          <w:tab w:val="num" w:pos="2869"/>
        </w:tabs>
        <w:ind w:left="2869" w:hanging="360"/>
      </w:pPr>
      <w:rPr>
        <w:rFonts w:ascii="Symbol" w:hAnsi="Symbol"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3EF457CC"/>
    <w:multiLevelType w:val="hybridMultilevel"/>
    <w:tmpl w:val="31A27036"/>
    <w:lvl w:ilvl="0" w:tplc="4C6642F4">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5FDB22C1"/>
    <w:multiLevelType w:val="hybridMultilevel"/>
    <w:tmpl w:val="5A0ACC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FA5937"/>
    <w:multiLevelType w:val="hybridMultilevel"/>
    <w:tmpl w:val="4AB80B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74F"/>
    <w:rsid w:val="000805AD"/>
    <w:rsid w:val="000843C1"/>
    <w:rsid w:val="000D34E1"/>
    <w:rsid w:val="00205A69"/>
    <w:rsid w:val="00260CCF"/>
    <w:rsid w:val="002F4707"/>
    <w:rsid w:val="00397232"/>
    <w:rsid w:val="003B4C1D"/>
    <w:rsid w:val="00496DE4"/>
    <w:rsid w:val="005400D1"/>
    <w:rsid w:val="005C1074"/>
    <w:rsid w:val="006C3F2A"/>
    <w:rsid w:val="006C5046"/>
    <w:rsid w:val="00793F22"/>
    <w:rsid w:val="007F29FB"/>
    <w:rsid w:val="00816581"/>
    <w:rsid w:val="00840EF3"/>
    <w:rsid w:val="008465FB"/>
    <w:rsid w:val="008530A0"/>
    <w:rsid w:val="0089374F"/>
    <w:rsid w:val="008C6AA1"/>
    <w:rsid w:val="008F7E53"/>
    <w:rsid w:val="009B598C"/>
    <w:rsid w:val="00A21282"/>
    <w:rsid w:val="00B320C4"/>
    <w:rsid w:val="00B86B3D"/>
    <w:rsid w:val="00BE641F"/>
    <w:rsid w:val="00C45355"/>
    <w:rsid w:val="00C9289C"/>
    <w:rsid w:val="00DF6ABC"/>
    <w:rsid w:val="00E307AD"/>
    <w:rsid w:val="00EC1509"/>
    <w:rsid w:val="00FD5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7B720"/>
  <w15:docId w15:val="{48A9B1A2-A26C-408D-8EC3-0D8987459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E64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E64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64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E641F"/>
    <w:rPr>
      <w:rFonts w:asciiTheme="majorHAnsi" w:eastAsiaTheme="majorEastAsia" w:hAnsiTheme="majorHAnsi" w:cstheme="majorBidi"/>
      <w:b/>
      <w:bCs/>
      <w:color w:val="4F81BD" w:themeColor="accent1"/>
      <w:sz w:val="26"/>
      <w:szCs w:val="26"/>
    </w:rPr>
  </w:style>
  <w:style w:type="paragraph" w:styleId="a3">
    <w:name w:val="Balloon Text"/>
    <w:basedOn w:val="a"/>
    <w:link w:val="a4"/>
    <w:uiPriority w:val="99"/>
    <w:semiHidden/>
    <w:unhideWhenUsed/>
    <w:rsid w:val="00840E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40EF3"/>
    <w:rPr>
      <w:rFonts w:ascii="Tahoma" w:hAnsi="Tahoma" w:cs="Tahoma"/>
      <w:sz w:val="16"/>
      <w:szCs w:val="16"/>
    </w:rPr>
  </w:style>
  <w:style w:type="paragraph" w:styleId="a5">
    <w:name w:val="footnote text"/>
    <w:basedOn w:val="a"/>
    <w:link w:val="a6"/>
    <w:uiPriority w:val="99"/>
    <w:semiHidden/>
    <w:unhideWhenUsed/>
    <w:rsid w:val="000D34E1"/>
    <w:pPr>
      <w:widowControl w:val="0"/>
      <w:suppressAutoHyphens/>
      <w:spacing w:after="0" w:line="240" w:lineRule="auto"/>
    </w:pPr>
    <w:rPr>
      <w:rFonts w:ascii="Times New Roman" w:eastAsia="Arial Unicode MS" w:hAnsi="Times New Roman" w:cs="Mangal"/>
      <w:kern w:val="1"/>
      <w:sz w:val="20"/>
      <w:szCs w:val="18"/>
      <w:lang w:eastAsia="hi-IN" w:bidi="hi-IN"/>
    </w:rPr>
  </w:style>
  <w:style w:type="character" w:customStyle="1" w:styleId="a6">
    <w:name w:val="Текст сноски Знак"/>
    <w:basedOn w:val="a0"/>
    <w:link w:val="a5"/>
    <w:uiPriority w:val="99"/>
    <w:semiHidden/>
    <w:rsid w:val="000D34E1"/>
    <w:rPr>
      <w:rFonts w:ascii="Times New Roman" w:eastAsia="Arial Unicode MS" w:hAnsi="Times New Roman" w:cs="Mangal"/>
      <w:kern w:val="1"/>
      <w:sz w:val="20"/>
      <w:szCs w:val="18"/>
      <w:lang w:eastAsia="hi-IN" w:bidi="hi-IN"/>
    </w:rPr>
  </w:style>
  <w:style w:type="character" w:styleId="a7">
    <w:name w:val="footnote reference"/>
    <w:uiPriority w:val="99"/>
    <w:semiHidden/>
    <w:unhideWhenUsed/>
    <w:rsid w:val="000D34E1"/>
    <w:rPr>
      <w:vertAlign w:val="superscript"/>
    </w:rPr>
  </w:style>
  <w:style w:type="table" w:customStyle="1" w:styleId="13">
    <w:name w:val="Сетка таблицы13"/>
    <w:basedOn w:val="a1"/>
    <w:next w:val="a8"/>
    <w:uiPriority w:val="59"/>
    <w:rsid w:val="008465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8465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8465FB"/>
    <w:rPr>
      <w:rFonts w:ascii="Times New Roman" w:hAnsi="Times New Roman" w:cs="Times New Roman"/>
      <w:sz w:val="24"/>
      <w:szCs w:val="24"/>
    </w:rPr>
  </w:style>
  <w:style w:type="character" w:customStyle="1" w:styleId="sz14">
    <w:name w:val="sz14"/>
    <w:basedOn w:val="a0"/>
    <w:rsid w:val="008465FB"/>
  </w:style>
  <w:style w:type="table" w:customStyle="1" w:styleId="21">
    <w:name w:val="Сетка таблицы21"/>
    <w:basedOn w:val="a1"/>
    <w:next w:val="a8"/>
    <w:uiPriority w:val="59"/>
    <w:rsid w:val="008465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8465F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uiPriority w:val="99"/>
    <w:rsid w:val="008465FB"/>
    <w:rPr>
      <w:rFonts w:ascii="Times New Roman" w:eastAsia="Times New Roman" w:hAnsi="Times New Roman" w:cs="Times New Roman"/>
      <w:sz w:val="20"/>
      <w:szCs w:val="20"/>
      <w:lang w:eastAsia="ru-RU"/>
    </w:rPr>
  </w:style>
  <w:style w:type="paragraph" w:styleId="ac">
    <w:name w:val="footer"/>
    <w:basedOn w:val="a"/>
    <w:link w:val="ad"/>
    <w:uiPriority w:val="99"/>
    <w:rsid w:val="008465F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d">
    <w:name w:val="Нижний колонтитул Знак"/>
    <w:basedOn w:val="a0"/>
    <w:link w:val="ac"/>
    <w:uiPriority w:val="99"/>
    <w:rsid w:val="008465FB"/>
    <w:rPr>
      <w:rFonts w:ascii="Times New Roman" w:eastAsia="Times New Roman" w:hAnsi="Times New Roman" w:cs="Times New Roman"/>
      <w:sz w:val="20"/>
      <w:szCs w:val="20"/>
      <w:lang w:eastAsia="ru-RU"/>
    </w:rPr>
  </w:style>
  <w:style w:type="table" w:customStyle="1" w:styleId="11">
    <w:name w:val="Сетка таблицы1"/>
    <w:basedOn w:val="a1"/>
    <w:next w:val="a8"/>
    <w:rsid w:val="00846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TOC Heading"/>
    <w:basedOn w:val="1"/>
    <w:next w:val="a"/>
    <w:uiPriority w:val="39"/>
    <w:semiHidden/>
    <w:unhideWhenUsed/>
    <w:qFormat/>
    <w:rsid w:val="00FD5756"/>
    <w:pPr>
      <w:outlineLvl w:val="9"/>
    </w:pPr>
    <w:rPr>
      <w:lang w:eastAsia="ru-RU"/>
    </w:rPr>
  </w:style>
  <w:style w:type="paragraph" w:styleId="12">
    <w:name w:val="toc 1"/>
    <w:basedOn w:val="a"/>
    <w:next w:val="a"/>
    <w:autoRedefine/>
    <w:uiPriority w:val="39"/>
    <w:unhideWhenUsed/>
    <w:rsid w:val="00FD5756"/>
    <w:pPr>
      <w:spacing w:after="100"/>
    </w:pPr>
  </w:style>
  <w:style w:type="paragraph" w:styleId="22">
    <w:name w:val="toc 2"/>
    <w:basedOn w:val="a"/>
    <w:next w:val="a"/>
    <w:autoRedefine/>
    <w:uiPriority w:val="39"/>
    <w:unhideWhenUsed/>
    <w:rsid w:val="00FD5756"/>
    <w:pPr>
      <w:spacing w:after="100"/>
      <w:ind w:left="220"/>
    </w:pPr>
  </w:style>
  <w:style w:type="character" w:styleId="af">
    <w:name w:val="Hyperlink"/>
    <w:basedOn w:val="a0"/>
    <w:uiPriority w:val="99"/>
    <w:unhideWhenUsed/>
    <w:rsid w:val="00FD57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4.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8.png"/><Relationship Id="rId10" Type="http://schemas.openxmlformats.org/officeDocument/2006/relationships/chart" Target="charts/chart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5.xml"/><Relationship Id="rId22" Type="http://schemas.openxmlformats.org/officeDocument/2006/relationships/image" Target="media/image7.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Лист1!$E$8</c:f>
              <c:strCache>
                <c:ptCount val="1"/>
                <c:pt idx="0">
                  <c:v>Численность персонала, чел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Лист1!$F$7:$H$7</c:f>
              <c:strCache>
                <c:ptCount val="3"/>
                <c:pt idx="0">
                  <c:v>2018 год</c:v>
                </c:pt>
                <c:pt idx="1">
                  <c:v>2019 год</c:v>
                </c:pt>
                <c:pt idx="2">
                  <c:v>2020 год</c:v>
                </c:pt>
              </c:strCache>
            </c:strRef>
          </c:cat>
          <c:val>
            <c:numRef>
              <c:f>Лист1!$F$8:$H$8</c:f>
              <c:numCache>
                <c:formatCode>General</c:formatCode>
                <c:ptCount val="3"/>
                <c:pt idx="0">
                  <c:v>1230</c:v>
                </c:pt>
                <c:pt idx="1">
                  <c:v>1259</c:v>
                </c:pt>
                <c:pt idx="2">
                  <c:v>1301</c:v>
                </c:pt>
              </c:numCache>
            </c:numRef>
          </c:val>
          <c:extLst>
            <c:ext xmlns:c16="http://schemas.microsoft.com/office/drawing/2014/chart" uri="{C3380CC4-5D6E-409C-BE32-E72D297353CC}">
              <c16:uniqueId val="{00000000-8958-499B-97D8-20E9B9909454}"/>
            </c:ext>
          </c:extLst>
        </c:ser>
        <c:dLbls>
          <c:showLegendKey val="0"/>
          <c:showVal val="0"/>
          <c:showCatName val="0"/>
          <c:showSerName val="0"/>
          <c:showPercent val="0"/>
          <c:showBubbleSize val="0"/>
        </c:dLbls>
        <c:gapWidth val="150"/>
        <c:shape val="box"/>
        <c:axId val="280814592"/>
        <c:axId val="42367168"/>
        <c:axId val="0"/>
      </c:bar3DChart>
      <c:catAx>
        <c:axId val="280814592"/>
        <c:scaling>
          <c:orientation val="minMax"/>
        </c:scaling>
        <c:delete val="0"/>
        <c:axPos val="b"/>
        <c:numFmt formatCode="General" sourceLinked="0"/>
        <c:majorTickMark val="out"/>
        <c:minorTickMark val="none"/>
        <c:tickLblPos val="nextTo"/>
        <c:crossAx val="42367168"/>
        <c:crosses val="autoZero"/>
        <c:auto val="1"/>
        <c:lblAlgn val="ctr"/>
        <c:lblOffset val="100"/>
        <c:noMultiLvlLbl val="0"/>
      </c:catAx>
      <c:valAx>
        <c:axId val="42367168"/>
        <c:scaling>
          <c:orientation val="minMax"/>
        </c:scaling>
        <c:delete val="0"/>
        <c:axPos val="l"/>
        <c:majorGridlines/>
        <c:numFmt formatCode="General" sourceLinked="1"/>
        <c:majorTickMark val="out"/>
        <c:minorTickMark val="none"/>
        <c:tickLblPos val="nextTo"/>
        <c:crossAx val="280814592"/>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30"/>
      <c:rotY val="0"/>
      <c:rAngAx val="0"/>
      <c:perspective val="0"/>
    </c:view3D>
    <c:floor>
      <c:thickness val="0"/>
    </c:floor>
    <c:sideWall>
      <c:thickness val="0"/>
    </c:sideWall>
    <c:backWall>
      <c:thickness val="0"/>
    </c:backWall>
    <c:plotArea>
      <c:layout/>
      <c:pie3DChart>
        <c:varyColors val="1"/>
        <c:ser>
          <c:idx val="0"/>
          <c:order val="0"/>
          <c:explosion val="25"/>
          <c:dPt>
            <c:idx val="0"/>
            <c:bubble3D val="0"/>
            <c:extLst>
              <c:ext xmlns:c16="http://schemas.microsoft.com/office/drawing/2014/chart" uri="{C3380CC4-5D6E-409C-BE32-E72D297353CC}">
                <c16:uniqueId val="{00000000-CFAA-487A-9BC6-4477C39D5D66}"/>
              </c:ext>
            </c:extLst>
          </c:dPt>
          <c:dPt>
            <c:idx val="1"/>
            <c:bubble3D val="0"/>
            <c:extLst>
              <c:ext xmlns:c16="http://schemas.microsoft.com/office/drawing/2014/chart" uri="{C3380CC4-5D6E-409C-BE32-E72D297353CC}">
                <c16:uniqueId val="{00000001-CFAA-487A-9BC6-4477C39D5D66}"/>
              </c:ext>
            </c:extLst>
          </c:dPt>
          <c:dPt>
            <c:idx val="2"/>
            <c:bubble3D val="0"/>
            <c:extLst>
              <c:ext xmlns:c16="http://schemas.microsoft.com/office/drawing/2014/chart" uri="{C3380CC4-5D6E-409C-BE32-E72D297353CC}">
                <c16:uniqueId val="{00000002-CFAA-487A-9BC6-4477C39D5D66}"/>
              </c:ext>
            </c:extLst>
          </c:dPt>
          <c:dLbls>
            <c:spPr>
              <a:noFill/>
              <a:ln w="25369">
                <a:noFill/>
              </a:ln>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Лист1!$F$38:$F$40</c:f>
              <c:strCache>
                <c:ptCount val="3"/>
                <c:pt idx="0">
                  <c:v>до 30 лет</c:v>
                </c:pt>
                <c:pt idx="1">
                  <c:v>от 30 до 50 лет</c:v>
                </c:pt>
                <c:pt idx="2">
                  <c:v>старше 50 лет</c:v>
                </c:pt>
              </c:strCache>
            </c:strRef>
          </c:cat>
          <c:val>
            <c:numRef>
              <c:f>Лист1!$H$38:$H$40</c:f>
              <c:numCache>
                <c:formatCode>0.00</c:formatCode>
                <c:ptCount val="3"/>
                <c:pt idx="0">
                  <c:v>21.656050955414013</c:v>
                </c:pt>
                <c:pt idx="1">
                  <c:v>72.611464968152859</c:v>
                </c:pt>
                <c:pt idx="2">
                  <c:v>5.7324840764331215</c:v>
                </c:pt>
              </c:numCache>
            </c:numRef>
          </c:val>
          <c:extLst>
            <c:ext xmlns:c16="http://schemas.microsoft.com/office/drawing/2014/chart" uri="{C3380CC4-5D6E-409C-BE32-E72D297353CC}">
              <c16:uniqueId val="{00000003-CFAA-487A-9BC6-4477C39D5D66}"/>
            </c:ext>
          </c:extLst>
        </c:ser>
        <c:dLbls>
          <c:showLegendKey val="0"/>
          <c:showVal val="0"/>
          <c:showCatName val="0"/>
          <c:showSerName val="0"/>
          <c:showPercent val="0"/>
          <c:showBubbleSize val="0"/>
          <c:showLeaderLines val="1"/>
        </c:dLbls>
      </c:pie3DChart>
      <c:spPr>
        <a:noFill/>
        <a:ln w="25369">
          <a:noFill/>
        </a:ln>
      </c:spPr>
    </c:plotArea>
    <c:legend>
      <c:legendPos val="r"/>
      <c:overlay val="0"/>
      <c:txPr>
        <a:bodyPr/>
        <a:lstStyle/>
        <a:p>
          <a:pPr rtl="0">
            <a:defRPr/>
          </a:pPr>
          <a:endParaRPr lang="ru-RU"/>
        </a:p>
      </c:txPr>
    </c:legend>
    <c:plotVisOnly val="1"/>
    <c:dispBlanksAs val="gap"/>
    <c:showDLblsOverMax val="0"/>
  </c:chart>
  <c:txPr>
    <a:bodyPr/>
    <a:lstStyle/>
    <a:p>
      <a:pPr>
        <a:defRPr sz="1099">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Лист1!$I$16:$I$18</c:f>
              <c:strCache>
                <c:ptCount val="3"/>
                <c:pt idx="0">
                  <c:v>нет</c:v>
                </c:pt>
                <c:pt idx="1">
                  <c:v>да</c:v>
                </c:pt>
                <c:pt idx="2">
                  <c:v>прочее</c:v>
                </c:pt>
              </c:strCache>
            </c:strRef>
          </c:cat>
          <c:val>
            <c:numRef>
              <c:f>Лист1!$J$16:$J$18</c:f>
              <c:numCache>
                <c:formatCode>General</c:formatCode>
                <c:ptCount val="3"/>
                <c:pt idx="0">
                  <c:v>16</c:v>
                </c:pt>
                <c:pt idx="1">
                  <c:v>49</c:v>
                </c:pt>
                <c:pt idx="2">
                  <c:v>35</c:v>
                </c:pt>
              </c:numCache>
            </c:numRef>
          </c:val>
          <c:extLst>
            <c:ext xmlns:c16="http://schemas.microsoft.com/office/drawing/2014/chart" uri="{C3380CC4-5D6E-409C-BE32-E72D297353CC}">
              <c16:uniqueId val="{00000000-7A44-4F3A-8884-64EF4696919B}"/>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Лист1!$I$46:$I$48</c:f>
              <c:strCache>
                <c:ptCount val="3"/>
                <c:pt idx="0">
                  <c:v>да</c:v>
                </c:pt>
                <c:pt idx="1">
                  <c:v>нет</c:v>
                </c:pt>
                <c:pt idx="2">
                  <c:v>затрудняюсь ответить</c:v>
                </c:pt>
              </c:strCache>
            </c:strRef>
          </c:cat>
          <c:val>
            <c:numRef>
              <c:f>Лист1!$J$46:$J$48</c:f>
              <c:numCache>
                <c:formatCode>General</c:formatCode>
                <c:ptCount val="3"/>
                <c:pt idx="0">
                  <c:v>69</c:v>
                </c:pt>
                <c:pt idx="1">
                  <c:v>15</c:v>
                </c:pt>
                <c:pt idx="2">
                  <c:v>16</c:v>
                </c:pt>
              </c:numCache>
            </c:numRef>
          </c:val>
          <c:extLst>
            <c:ext xmlns:c16="http://schemas.microsoft.com/office/drawing/2014/chart" uri="{C3380CC4-5D6E-409C-BE32-E72D297353CC}">
              <c16:uniqueId val="{00000000-CA5B-4C7B-BE98-F5899968971A}"/>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Лист1!$I$86:$I$89</c:f>
              <c:strCache>
                <c:ptCount val="4"/>
                <c:pt idx="0">
                  <c:v>не достаточно хорошо</c:v>
                </c:pt>
                <c:pt idx="1">
                  <c:v>удовлетворительно</c:v>
                </c:pt>
                <c:pt idx="2">
                  <c:v>абсолютно удовлетворительно</c:v>
                </c:pt>
                <c:pt idx="3">
                  <c:v>негативно</c:v>
                </c:pt>
              </c:strCache>
            </c:strRef>
          </c:cat>
          <c:val>
            <c:numRef>
              <c:f>Лист1!$J$86:$J$89</c:f>
              <c:numCache>
                <c:formatCode>General</c:formatCode>
                <c:ptCount val="4"/>
                <c:pt idx="0">
                  <c:v>20</c:v>
                </c:pt>
                <c:pt idx="1">
                  <c:v>34</c:v>
                </c:pt>
                <c:pt idx="2">
                  <c:v>8</c:v>
                </c:pt>
                <c:pt idx="3">
                  <c:v>38</c:v>
                </c:pt>
              </c:numCache>
            </c:numRef>
          </c:val>
          <c:extLst>
            <c:ext xmlns:c16="http://schemas.microsoft.com/office/drawing/2014/chart" uri="{C3380CC4-5D6E-409C-BE32-E72D297353CC}">
              <c16:uniqueId val="{00000000-1D81-42EE-A37A-62EDA00274A9}"/>
            </c:ext>
          </c:extLst>
        </c:ser>
        <c:dLbls>
          <c:showLegendKey val="0"/>
          <c:showVal val="0"/>
          <c:showCatName val="0"/>
          <c:showSerName val="0"/>
          <c:showPercent val="1"/>
          <c:showBubbleSize val="0"/>
          <c:showLeaderLines val="1"/>
        </c:dLbls>
      </c:pie3DChart>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Лист1!$L$3</c:f>
              <c:strCache>
                <c:ptCount val="1"/>
                <c:pt idx="0">
                  <c:v>Рабочие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Лист1!$M$3:$M$7</c:f>
              <c:strCache>
                <c:ptCount val="5"/>
                <c:pt idx="0">
                  <c:v>ЛЮ</c:v>
                </c:pt>
                <c:pt idx="1">
                  <c:v>ХО</c:v>
                </c:pt>
                <c:pt idx="2">
                  <c:v>ПА</c:v>
                </c:pt>
                <c:pt idx="3">
                  <c:v>ПР</c:v>
                </c:pt>
                <c:pt idx="4">
                  <c:v>ИН</c:v>
                </c:pt>
              </c:strCache>
            </c:strRef>
          </c:cat>
          <c:val>
            <c:numRef>
              <c:f>Лист1!$N$3:$N$7</c:f>
              <c:numCache>
                <c:formatCode>General</c:formatCode>
                <c:ptCount val="5"/>
                <c:pt idx="0">
                  <c:v>0.128</c:v>
                </c:pt>
                <c:pt idx="1">
                  <c:v>0.16200000000000001</c:v>
                </c:pt>
                <c:pt idx="2">
                  <c:v>0.21199999999999999</c:v>
                </c:pt>
                <c:pt idx="3">
                  <c:v>0.22500000000000001</c:v>
                </c:pt>
                <c:pt idx="4">
                  <c:v>0.24199999999999999</c:v>
                </c:pt>
              </c:numCache>
            </c:numRef>
          </c:val>
          <c:extLst>
            <c:ext xmlns:c16="http://schemas.microsoft.com/office/drawing/2014/chart" uri="{C3380CC4-5D6E-409C-BE32-E72D297353CC}">
              <c16:uniqueId val="{00000000-9CD2-43CD-B748-C0F15B8D94AF}"/>
            </c:ext>
          </c:extLst>
        </c:ser>
        <c:dLbls>
          <c:showLegendKey val="0"/>
          <c:showVal val="0"/>
          <c:showCatName val="0"/>
          <c:showSerName val="0"/>
          <c:showPercent val="0"/>
          <c:showBubbleSize val="0"/>
        </c:dLbls>
        <c:gapWidth val="150"/>
        <c:axId val="138726400"/>
        <c:axId val="158365312"/>
      </c:barChart>
      <c:catAx>
        <c:axId val="138726400"/>
        <c:scaling>
          <c:orientation val="minMax"/>
        </c:scaling>
        <c:delete val="0"/>
        <c:axPos val="l"/>
        <c:numFmt formatCode="General" sourceLinked="1"/>
        <c:majorTickMark val="out"/>
        <c:minorTickMark val="none"/>
        <c:tickLblPos val="nextTo"/>
        <c:crossAx val="158365312"/>
        <c:crosses val="autoZero"/>
        <c:auto val="1"/>
        <c:lblAlgn val="ctr"/>
        <c:lblOffset val="100"/>
        <c:noMultiLvlLbl val="0"/>
      </c:catAx>
      <c:valAx>
        <c:axId val="158365312"/>
        <c:scaling>
          <c:orientation val="minMax"/>
        </c:scaling>
        <c:delete val="0"/>
        <c:axPos val="b"/>
        <c:majorGridlines/>
        <c:numFmt formatCode="General" sourceLinked="1"/>
        <c:majorTickMark val="out"/>
        <c:minorTickMark val="none"/>
        <c:tickLblPos val="nextTo"/>
        <c:crossAx val="138726400"/>
        <c:crosses val="autoZero"/>
        <c:crossBetween val="between"/>
      </c:valAx>
    </c:plotArea>
    <c:legend>
      <c:legendPos val="r"/>
      <c:overlay val="0"/>
    </c:legend>
    <c:plotVisOnly val="1"/>
    <c:dispBlanksAs val="gap"/>
    <c:showDLblsOverMax val="0"/>
  </c:chart>
  <c:txPr>
    <a:bodyPr/>
    <a:lstStyle/>
    <a:p>
      <a:pPr>
        <a:defRPr sz="1099">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Лист1!$L$3</c:f>
              <c:strCache>
                <c:ptCount val="1"/>
                <c:pt idx="0">
                  <c:v>Рабочие</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Лист1!$M$31:$M$42</c:f>
              <c:numCache>
                <c:formatCode>General</c:formatCode>
                <c:ptCount val="12"/>
                <c:pt idx="0">
                  <c:v>33.4</c:v>
                </c:pt>
                <c:pt idx="1">
                  <c:v>32.299999999999997</c:v>
                </c:pt>
                <c:pt idx="2">
                  <c:v>32.700000000000003</c:v>
                </c:pt>
                <c:pt idx="3">
                  <c:v>28</c:v>
                </c:pt>
                <c:pt idx="4">
                  <c:v>26.6</c:v>
                </c:pt>
                <c:pt idx="5">
                  <c:v>31</c:v>
                </c:pt>
                <c:pt idx="6">
                  <c:v>29.6</c:v>
                </c:pt>
                <c:pt idx="7">
                  <c:v>26.8</c:v>
                </c:pt>
                <c:pt idx="8">
                  <c:v>28.5</c:v>
                </c:pt>
                <c:pt idx="9">
                  <c:v>31.1</c:v>
                </c:pt>
                <c:pt idx="10">
                  <c:v>31</c:v>
                </c:pt>
                <c:pt idx="11">
                  <c:v>32</c:v>
                </c:pt>
              </c:numCache>
            </c:numRef>
          </c:val>
          <c:extLst>
            <c:ext xmlns:c16="http://schemas.microsoft.com/office/drawing/2014/chart" uri="{C3380CC4-5D6E-409C-BE32-E72D297353CC}">
              <c16:uniqueId val="{00000000-41E6-4520-9DA6-14C46A2F1663}"/>
            </c:ext>
          </c:extLst>
        </c:ser>
        <c:dLbls>
          <c:showLegendKey val="0"/>
          <c:showVal val="0"/>
          <c:showCatName val="0"/>
          <c:showSerName val="0"/>
          <c:showPercent val="0"/>
          <c:showBubbleSize val="0"/>
        </c:dLbls>
        <c:gapWidth val="150"/>
        <c:shape val="box"/>
        <c:axId val="138736128"/>
        <c:axId val="159610496"/>
        <c:axId val="0"/>
      </c:bar3DChart>
      <c:catAx>
        <c:axId val="138736128"/>
        <c:scaling>
          <c:orientation val="minMax"/>
        </c:scaling>
        <c:delete val="0"/>
        <c:axPos val="b"/>
        <c:numFmt formatCode="General" sourceLinked="1"/>
        <c:majorTickMark val="out"/>
        <c:minorTickMark val="none"/>
        <c:tickLblPos val="nextTo"/>
        <c:crossAx val="159610496"/>
        <c:crosses val="autoZero"/>
        <c:auto val="1"/>
        <c:lblAlgn val="ctr"/>
        <c:lblOffset val="100"/>
        <c:noMultiLvlLbl val="0"/>
      </c:catAx>
      <c:valAx>
        <c:axId val="159610496"/>
        <c:scaling>
          <c:orientation val="minMax"/>
        </c:scaling>
        <c:delete val="0"/>
        <c:axPos val="l"/>
        <c:majorGridlines/>
        <c:numFmt formatCode="General" sourceLinked="1"/>
        <c:majorTickMark val="out"/>
        <c:minorTickMark val="none"/>
        <c:tickLblPos val="nextTo"/>
        <c:crossAx val="138736128"/>
        <c:crosses val="autoZero"/>
        <c:crossBetween val="between"/>
      </c:valAx>
      <c:spPr>
        <a:noFill/>
        <a:ln w="25373">
          <a:noFill/>
        </a:ln>
      </c:spPr>
    </c:plotArea>
    <c:legend>
      <c:legendPos val="r"/>
      <c:overlay val="0"/>
    </c:legend>
    <c:plotVisOnly val="1"/>
    <c:dispBlanksAs val="gap"/>
    <c:showDLblsOverMax val="0"/>
  </c:chart>
  <c:txPr>
    <a:bodyPr/>
    <a:lstStyle/>
    <a:p>
      <a:pPr>
        <a:defRPr sz="1049">
          <a:latin typeface="Times New Roman" panose="02020603050405020304" pitchFamily="18" charset="0"/>
          <a:cs typeface="Times New Roman" panose="02020603050405020304"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81D79-2546-473B-82D1-B01A38C95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11718</Words>
  <Characters>66797</Characters>
  <Application>Microsoft Office Word</Application>
  <DocSecurity>0</DocSecurity>
  <Lines>556</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2022-04-06T15:15:00Z</dcterms:created>
  <dcterms:modified xsi:type="dcterms:W3CDTF">2022-04-06T15:15:00Z</dcterms:modified>
</cp:coreProperties>
</file>